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53"/>
        <w:gridCol w:w="2968"/>
        <w:gridCol w:w="2509"/>
      </w:tblGrid>
      <w:tr w:rsidR="001857C0" w:rsidRPr="00635C12" w14:paraId="2048B394" w14:textId="77777777" w:rsidTr="00C93176">
        <w:tc>
          <w:tcPr>
            <w:tcW w:w="2986" w:type="dxa"/>
            <w:tcBorders>
              <w:bottom w:val="single" w:sz="12" w:space="0" w:color="auto"/>
            </w:tcBorders>
            <w:shd w:val="clear" w:color="auto" w:fill="auto"/>
          </w:tcPr>
          <w:p w14:paraId="2A406155" w14:textId="77777777" w:rsidR="001857C0" w:rsidRPr="00635C12" w:rsidRDefault="001857C0" w:rsidP="00C93176">
            <w:pPr>
              <w:rPr>
                <w:b/>
                <w:lang w:val="en-IE"/>
              </w:rPr>
            </w:pPr>
            <w:r w:rsidRPr="00635C12">
              <w:rPr>
                <w:b/>
                <w:lang w:val="en-IE"/>
              </w:rPr>
              <w:t>Lead topic: Government Reform Unit</w:t>
            </w:r>
          </w:p>
        </w:tc>
        <w:tc>
          <w:tcPr>
            <w:tcW w:w="2952" w:type="dxa"/>
            <w:tcBorders>
              <w:bottom w:val="single" w:sz="12" w:space="0" w:color="auto"/>
            </w:tcBorders>
            <w:shd w:val="clear" w:color="auto" w:fill="auto"/>
          </w:tcPr>
          <w:p w14:paraId="02E2D31F" w14:textId="77777777" w:rsidR="001857C0" w:rsidRPr="00635C12" w:rsidRDefault="001857C0" w:rsidP="00C93176">
            <w:pPr>
              <w:rPr>
                <w:b/>
                <w:lang w:val="en-IE"/>
              </w:rPr>
            </w:pPr>
            <w:r w:rsidRPr="00635C12">
              <w:rPr>
                <w:b/>
                <w:lang w:val="en-IE"/>
              </w:rPr>
              <w:t xml:space="preserve">Sub-topic:  Open Data </w:t>
            </w:r>
          </w:p>
        </w:tc>
        <w:tc>
          <w:tcPr>
            <w:tcW w:w="2952" w:type="dxa"/>
            <w:tcBorders>
              <w:bottom w:val="single" w:sz="12" w:space="0" w:color="auto"/>
            </w:tcBorders>
            <w:shd w:val="clear" w:color="auto" w:fill="auto"/>
          </w:tcPr>
          <w:p w14:paraId="2C505139" w14:textId="6BF728EB" w:rsidR="001857C0" w:rsidRPr="00635C12" w:rsidRDefault="001857C0" w:rsidP="007B2BA6">
            <w:pPr>
              <w:rPr>
                <w:b/>
                <w:lang w:val="en-IE"/>
              </w:rPr>
            </w:pPr>
            <w:bookmarkStart w:id="0" w:name="_GoBack"/>
            <w:bookmarkEnd w:id="0"/>
          </w:p>
        </w:tc>
      </w:tr>
      <w:tr w:rsidR="001857C0" w:rsidRPr="00635C12" w14:paraId="3723FB88" w14:textId="77777777" w:rsidTr="00C93176">
        <w:tc>
          <w:tcPr>
            <w:tcW w:w="8890" w:type="dxa"/>
            <w:gridSpan w:val="3"/>
            <w:shd w:val="clear" w:color="auto" w:fill="E0E0E0"/>
          </w:tcPr>
          <w:p w14:paraId="201DED44" w14:textId="79090F0B" w:rsidR="001857C0" w:rsidRPr="00635C12" w:rsidRDefault="001857C0" w:rsidP="00C93176">
            <w:pPr>
              <w:rPr>
                <w:b/>
                <w:lang w:val="en-IE"/>
              </w:rPr>
            </w:pPr>
          </w:p>
        </w:tc>
      </w:tr>
      <w:tr w:rsidR="001857C0" w:rsidRPr="00635C12" w14:paraId="25D7C09F" w14:textId="77777777" w:rsidTr="00C93176">
        <w:tc>
          <w:tcPr>
            <w:tcW w:w="8890" w:type="dxa"/>
            <w:gridSpan w:val="3"/>
            <w:shd w:val="clear" w:color="auto" w:fill="auto"/>
          </w:tcPr>
          <w:p w14:paraId="7A75623A" w14:textId="041F2BC2" w:rsidR="001857C0" w:rsidRPr="00635C12" w:rsidRDefault="001857C0" w:rsidP="00C93176">
            <w:pPr>
              <w:rPr>
                <w:b/>
                <w:lang w:val="en-IE"/>
              </w:rPr>
            </w:pPr>
            <w:r w:rsidRPr="00635C12">
              <w:rPr>
                <w:b/>
                <w:lang w:val="en-IE"/>
              </w:rPr>
              <w:t>FAST FACTS</w:t>
            </w:r>
          </w:p>
          <w:p w14:paraId="04463267" w14:textId="77777777" w:rsidR="001857C0" w:rsidRPr="00635C12" w:rsidRDefault="001857C0" w:rsidP="00C93176">
            <w:pPr>
              <w:rPr>
                <w:b/>
                <w:lang w:val="en-IE"/>
              </w:rPr>
            </w:pPr>
          </w:p>
          <w:p w14:paraId="1408391E" w14:textId="6EC6CB57" w:rsidR="001857C0" w:rsidRDefault="001857C0" w:rsidP="00C93176">
            <w:pPr>
              <w:spacing w:after="160" w:line="256" w:lineRule="auto"/>
              <w:jc w:val="both"/>
            </w:pPr>
            <w:r w:rsidRPr="00635C12">
              <w:rPr>
                <w:b/>
              </w:rPr>
              <w:t xml:space="preserve">The Open Data Unit in the Department of Public Expenditure and Reform leads policy development in relation to Ireland’s Open Data initiative.   The Open Data Initiative is a key part of the Public Service’s reform activities.  It is closely aligned with the Public Service Reform </w:t>
            </w:r>
            <w:proofErr w:type="spellStart"/>
            <w:r w:rsidRPr="00635C12">
              <w:rPr>
                <w:b/>
              </w:rPr>
              <w:t>Programme</w:t>
            </w:r>
            <w:proofErr w:type="spellEnd"/>
            <w:r w:rsidRPr="00635C12">
              <w:rPr>
                <w:b/>
              </w:rPr>
              <w:t>, the ICT Strategy, and the Civil Service Renewal Plan. It is also a core element of Ireland’s Open Government Partnership (OGP) National Action Plan and will fit</w:t>
            </w:r>
            <w:r w:rsidR="00070CF7">
              <w:rPr>
                <w:b/>
              </w:rPr>
              <w:t>s</w:t>
            </w:r>
            <w:r w:rsidRPr="00635C12">
              <w:rPr>
                <w:b/>
              </w:rPr>
              <w:t xml:space="preserve"> well with the National Data Infrastructure Initiative.</w:t>
            </w:r>
            <w:r w:rsidRPr="00635C12">
              <w:t xml:space="preserve">  </w:t>
            </w:r>
          </w:p>
          <w:p w14:paraId="1A83E102" w14:textId="77777777" w:rsidR="001857C0" w:rsidRPr="00635C12" w:rsidRDefault="001857C0" w:rsidP="00C93176">
            <w:pPr>
              <w:spacing w:after="160" w:line="256" w:lineRule="auto"/>
              <w:jc w:val="both"/>
            </w:pPr>
            <w:r w:rsidRPr="00635C12">
              <w:t>An overview of progress since the launch of the initiative in 2014 is as follows:</w:t>
            </w:r>
          </w:p>
          <w:p w14:paraId="505BCA8A" w14:textId="77777777" w:rsidR="001857C0" w:rsidRPr="00635C12" w:rsidRDefault="001857C0" w:rsidP="001857C0">
            <w:pPr>
              <w:numPr>
                <w:ilvl w:val="0"/>
                <w:numId w:val="2"/>
              </w:numPr>
              <w:contextualSpacing/>
              <w:jc w:val="both"/>
              <w:rPr>
                <w:b/>
                <w:lang w:val="en-IE"/>
              </w:rPr>
            </w:pPr>
            <w:r w:rsidRPr="00635C12">
              <w:rPr>
                <w:b/>
                <w:lang w:val="en-IE"/>
              </w:rPr>
              <w:t xml:space="preserve">Open Data Portal </w:t>
            </w:r>
          </w:p>
          <w:p w14:paraId="68C3348E" w14:textId="344CFE89" w:rsidR="00FC5064" w:rsidRDefault="001857C0" w:rsidP="00FC5064">
            <w:pPr>
              <w:ind w:left="720"/>
            </w:pPr>
            <w:r w:rsidRPr="00635C12">
              <w:t xml:space="preserve">Ireland’s national Open Data Portal provides access </w:t>
            </w:r>
            <w:r w:rsidR="003E6E0E">
              <w:t>to official data in open format and was ranked 1</w:t>
            </w:r>
            <w:r w:rsidR="003E6E0E" w:rsidRPr="003E6E0E">
              <w:rPr>
                <w:vertAlign w:val="superscript"/>
              </w:rPr>
              <w:t>st</w:t>
            </w:r>
            <w:r w:rsidR="003E6E0E">
              <w:t xml:space="preserve"> in the European Maturity Survey for 2017. </w:t>
            </w:r>
            <w:r w:rsidRPr="00635C12">
              <w:t xml:space="preserve"> </w:t>
            </w:r>
            <w:r w:rsidR="00FC5064">
              <w:t>Since its launch, the number of datasets has increased from approx. 1,200 in late 2015 to currently some 8,700 from 100 publishers. Significant enhancement</w:t>
            </w:r>
            <w:r w:rsidR="00FC5064">
              <w:t>s</w:t>
            </w:r>
            <w:r w:rsidR="00FC5064">
              <w:t xml:space="preserve"> have been made to the portal since its launch such as the addition of a ‘showcase’ feature, a ‘suggest a dataset’ feature and </w:t>
            </w:r>
            <w:proofErr w:type="spellStart"/>
            <w:r w:rsidR="00FC5064">
              <w:t>visualisations</w:t>
            </w:r>
            <w:proofErr w:type="spellEnd"/>
            <w:r w:rsidR="00FC5064">
              <w:t xml:space="preserve"> amongst others.  The third edition of the portal was launched in March 2018 with </w:t>
            </w:r>
            <w:r w:rsidR="00FC5064" w:rsidRPr="00125AC8">
              <w:t xml:space="preserve">improved functionality and other features </w:t>
            </w:r>
            <w:r w:rsidR="00FC5064">
              <w:t xml:space="preserve">- </w:t>
            </w:r>
            <w:r w:rsidR="00FC5064" w:rsidRPr="00125AC8">
              <w:t>overall it will be more user friendly, faster and more secure than the previous version.</w:t>
            </w:r>
            <w:r w:rsidR="00FC5064">
              <w:t xml:space="preserve">   The Open Data portal won an eGovernment Award in 2017.</w:t>
            </w:r>
          </w:p>
          <w:p w14:paraId="034D1F3E" w14:textId="2A21ABA9" w:rsidR="001857C0" w:rsidRPr="00635C12" w:rsidRDefault="001857C0" w:rsidP="00C93176">
            <w:pPr>
              <w:jc w:val="both"/>
            </w:pPr>
          </w:p>
          <w:p w14:paraId="40B451C9" w14:textId="77777777" w:rsidR="001857C0" w:rsidRPr="00635C12" w:rsidRDefault="001857C0" w:rsidP="001857C0">
            <w:pPr>
              <w:numPr>
                <w:ilvl w:val="0"/>
                <w:numId w:val="2"/>
              </w:numPr>
              <w:contextualSpacing/>
              <w:jc w:val="both"/>
              <w:rPr>
                <w:b/>
                <w:lang w:val="en-IE"/>
              </w:rPr>
            </w:pPr>
            <w:r w:rsidRPr="00635C12">
              <w:rPr>
                <w:b/>
                <w:lang w:val="en-IE"/>
              </w:rPr>
              <w:t>Governance Arrangements</w:t>
            </w:r>
          </w:p>
          <w:p w14:paraId="60B251B4" w14:textId="77777777" w:rsidR="001857C0" w:rsidRPr="00635C12" w:rsidRDefault="001857C0" w:rsidP="00C93176">
            <w:pPr>
              <w:ind w:left="720"/>
            </w:pPr>
            <w:r w:rsidRPr="00635C12">
              <w:t>Two key governance structures have been established:  A Public Bodies Working Group (PBWG) provides technical advice to support the Open Data Initiative. An Open Data Governance Board (ODGB) has been established to provide strategic leadership and governance in line with best international practice in the area of Open Data.</w:t>
            </w:r>
          </w:p>
          <w:p w14:paraId="33F55463" w14:textId="77777777" w:rsidR="001857C0" w:rsidRPr="00635C12" w:rsidRDefault="001857C0" w:rsidP="00C93176">
            <w:r w:rsidRPr="00635C12">
              <w:t xml:space="preserve"> </w:t>
            </w:r>
          </w:p>
          <w:p w14:paraId="65B32651" w14:textId="77777777" w:rsidR="001857C0" w:rsidRPr="00635C12" w:rsidRDefault="001857C0" w:rsidP="001857C0">
            <w:pPr>
              <w:numPr>
                <w:ilvl w:val="0"/>
                <w:numId w:val="2"/>
              </w:numPr>
              <w:contextualSpacing/>
              <w:rPr>
                <w:b/>
                <w:lang w:val="en-IE"/>
              </w:rPr>
            </w:pPr>
            <w:r w:rsidRPr="00635C12">
              <w:rPr>
                <w:b/>
                <w:lang w:val="en-IE"/>
              </w:rPr>
              <w:t>Open Data Licence</w:t>
            </w:r>
          </w:p>
          <w:p w14:paraId="24D1CECA" w14:textId="77777777" w:rsidR="001857C0" w:rsidRPr="00635C12" w:rsidRDefault="001857C0" w:rsidP="00C93176">
            <w:pPr>
              <w:ind w:left="720"/>
              <w:jc w:val="both"/>
            </w:pPr>
            <w:r w:rsidRPr="00635C12">
              <w:t>A consultation document on </w:t>
            </w:r>
            <w:hyperlink r:id="rId11" w:history="1">
              <w:r w:rsidRPr="00635C12">
                <w:rPr>
                  <w:color w:val="0563C1"/>
                  <w:u w:val="single"/>
                </w:rPr>
                <w:t xml:space="preserve">Open Data </w:t>
              </w:r>
              <w:proofErr w:type="spellStart"/>
              <w:r w:rsidRPr="00635C12">
                <w:rPr>
                  <w:color w:val="0563C1"/>
                  <w:u w:val="single"/>
                </w:rPr>
                <w:t>Licences</w:t>
              </w:r>
              <w:proofErr w:type="spellEnd"/>
            </w:hyperlink>
            <w:r w:rsidRPr="00635C12">
              <w:t xml:space="preserve"> was published in February 2015. The Creative Commons Attribution </w:t>
            </w:r>
            <w:proofErr w:type="spellStart"/>
            <w:r w:rsidRPr="00635C12">
              <w:t>licence</w:t>
            </w:r>
            <w:proofErr w:type="spellEnd"/>
            <w:r w:rsidRPr="00635C12">
              <w:t xml:space="preserve"> (CC-BY) was subsequently selected as Ireland’s Open Data </w:t>
            </w:r>
            <w:proofErr w:type="spellStart"/>
            <w:r w:rsidRPr="00635C12">
              <w:t>licence</w:t>
            </w:r>
            <w:proofErr w:type="spellEnd"/>
            <w:r w:rsidRPr="00635C12">
              <w:t xml:space="preserve"> of choice.</w:t>
            </w:r>
          </w:p>
          <w:p w14:paraId="1FF6DB4D" w14:textId="77777777" w:rsidR="001857C0" w:rsidRPr="00635C12" w:rsidRDefault="001857C0" w:rsidP="00C93176">
            <w:pPr>
              <w:jc w:val="both"/>
            </w:pPr>
          </w:p>
          <w:p w14:paraId="5C47CA20" w14:textId="77777777" w:rsidR="001857C0" w:rsidRPr="00635C12" w:rsidRDefault="001857C0" w:rsidP="001857C0">
            <w:pPr>
              <w:numPr>
                <w:ilvl w:val="0"/>
                <w:numId w:val="2"/>
              </w:numPr>
              <w:contextualSpacing/>
              <w:jc w:val="both"/>
              <w:rPr>
                <w:b/>
                <w:lang w:val="en-IE"/>
              </w:rPr>
            </w:pPr>
            <w:r w:rsidRPr="00635C12">
              <w:rPr>
                <w:b/>
                <w:lang w:val="en-IE"/>
              </w:rPr>
              <w:t>Technical Framework</w:t>
            </w:r>
          </w:p>
          <w:p w14:paraId="49220D75" w14:textId="77777777" w:rsidR="001857C0" w:rsidRPr="00635C12" w:rsidRDefault="001857C0" w:rsidP="00C93176">
            <w:pPr>
              <w:ind w:left="720"/>
              <w:jc w:val="both"/>
            </w:pPr>
            <w:r w:rsidRPr="00635C12">
              <w:t>A </w:t>
            </w:r>
            <w:hyperlink r:id="rId12" w:history="1">
              <w:r w:rsidRPr="00635C12">
                <w:rPr>
                  <w:color w:val="0563C1"/>
                  <w:u w:val="single"/>
                </w:rPr>
                <w:t>Technical Framework</w:t>
              </w:r>
            </w:hyperlink>
            <w:r w:rsidRPr="00635C12">
              <w:t xml:space="preserve"> was developed by the Public Bodies Working Group to ensure that   the publication of datasets on the portal is done in a consistent, persistent and truly open way. The key components of the Technical Framework are </w:t>
            </w:r>
            <w:proofErr w:type="spellStart"/>
            <w:r w:rsidRPr="00635C12">
              <w:t>licence</w:t>
            </w:r>
            <w:proofErr w:type="spellEnd"/>
            <w:r w:rsidRPr="00635C12">
              <w:t xml:space="preserve">, formats, metadata, standards and Unique Resource Identifiers (URIs). </w:t>
            </w:r>
          </w:p>
          <w:p w14:paraId="3A6B278F" w14:textId="77777777" w:rsidR="001857C0" w:rsidRPr="00635C12" w:rsidRDefault="001857C0" w:rsidP="00C93176">
            <w:pPr>
              <w:jc w:val="both"/>
              <w:rPr>
                <w:b/>
              </w:rPr>
            </w:pPr>
          </w:p>
          <w:p w14:paraId="3BD95B90" w14:textId="77777777" w:rsidR="001857C0" w:rsidRPr="00635C12" w:rsidRDefault="001857C0" w:rsidP="001857C0">
            <w:pPr>
              <w:numPr>
                <w:ilvl w:val="0"/>
                <w:numId w:val="2"/>
              </w:numPr>
              <w:contextualSpacing/>
              <w:jc w:val="both"/>
              <w:rPr>
                <w:b/>
                <w:lang w:val="en-IE"/>
              </w:rPr>
            </w:pPr>
            <w:r w:rsidRPr="00635C12">
              <w:rPr>
                <w:b/>
                <w:lang w:val="en-IE"/>
              </w:rPr>
              <w:t>Open Data Strategy</w:t>
            </w:r>
          </w:p>
          <w:p w14:paraId="49227EB4" w14:textId="77777777" w:rsidR="00FC5064" w:rsidRDefault="00FC5064" w:rsidP="00FC5064">
            <w:pPr>
              <w:shd w:val="clear" w:color="auto" w:fill="FFFFFF"/>
              <w:spacing w:after="300" w:line="300" w:lineRule="atLeast"/>
              <w:ind w:left="720"/>
            </w:pPr>
            <w:r w:rsidRPr="00EE3ADB">
              <w:t xml:space="preserve">An </w:t>
            </w:r>
            <w:hyperlink r:id="rId13" w:history="1">
              <w:r w:rsidRPr="00125AC8">
                <w:rPr>
                  <w:rStyle w:val="Hyperlink"/>
                </w:rPr>
                <w:t>Open Data Strategy for 2017-2022</w:t>
              </w:r>
            </w:hyperlink>
            <w:r w:rsidRPr="00EE3ADB">
              <w:t xml:space="preserve"> was published in July 2017.  The Strategy builds on the substantial achievements made in implementing the Open Data Initiative since it was instigated in 2014</w:t>
            </w:r>
            <w:r>
              <w:t xml:space="preserve"> and was </w:t>
            </w:r>
            <w:r w:rsidRPr="00EE3ADB">
              <w:t xml:space="preserve">prepared under the leadership of the </w:t>
            </w:r>
            <w:hyperlink r:id="rId14" w:history="1">
              <w:r w:rsidRPr="00EE3ADB">
                <w:t xml:space="preserve">Open Data Governance Board </w:t>
              </w:r>
            </w:hyperlink>
            <w:r w:rsidRPr="00EE3ADB">
              <w:t xml:space="preserve">with input from key stakeholder representatives </w:t>
            </w:r>
            <w:r w:rsidRPr="00EE3ADB">
              <w:lastRenderedPageBreak/>
              <w:t xml:space="preserve">from business, civil society groups, researchers/academia, librarians/information professionals and the Public Bodies Working Group on Open Data. </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FC5064" w:rsidRPr="00EE3ADB" w14:paraId="7DA4F5B4" w14:textId="77777777" w:rsidTr="00C0144F">
              <w:trPr>
                <w:tblCellSpacing w:w="0" w:type="dxa"/>
                <w:jc w:val="center"/>
              </w:trPr>
              <w:tc>
                <w:tcPr>
                  <w:tcW w:w="0" w:type="auto"/>
                  <w:vAlign w:val="center"/>
                  <w:hideMark/>
                </w:tcPr>
                <w:p w14:paraId="4B638DEA" w14:textId="77777777" w:rsidR="00FC5064" w:rsidRDefault="00FC5064" w:rsidP="00FC5064">
                  <w:pPr>
                    <w:shd w:val="clear" w:color="auto" w:fill="FFFFFF"/>
                    <w:spacing w:after="300" w:line="300" w:lineRule="atLeast"/>
                    <w:ind w:left="720"/>
                  </w:pPr>
                  <w:r>
                    <w:t>T</w:t>
                  </w:r>
                  <w:r w:rsidRPr="00EE3ADB">
                    <w:t>he Strategy was drafted on foot of a ‘</w:t>
                  </w:r>
                  <w:hyperlink r:id="rId15" w:anchor="key-principles-of-open-data-strategy" w:history="1">
                    <w:r w:rsidRPr="00154B55">
                      <w:rPr>
                        <w:rStyle w:val="Hyperlink"/>
                      </w:rPr>
                      <w:t>Foundation Document for the development of the Public Service Open Data Strategy</w:t>
                    </w:r>
                  </w:hyperlink>
                  <w:r w:rsidRPr="00EE3ADB">
                    <w:t xml:space="preserve">’ published in 2015 which was subject to a public consultation process.  A further short public consultation was also undertaken in June 2017 to provide an opportunity for everyone to reflect on our priorities for Open Data and how Open Data can be fully </w:t>
                  </w:r>
                  <w:proofErr w:type="spellStart"/>
                  <w:r w:rsidRPr="00EE3ADB">
                    <w:t>utilised</w:t>
                  </w:r>
                  <w:proofErr w:type="spellEnd"/>
                  <w:r w:rsidRPr="00EE3ADB">
                    <w:t xml:space="preserve"> to ensure the potential benefits are </w:t>
                  </w:r>
                  <w:proofErr w:type="spellStart"/>
                  <w:r w:rsidRPr="00EE3ADB">
                    <w:t>realised</w:t>
                  </w:r>
                  <w:proofErr w:type="spellEnd"/>
                  <w:r w:rsidRPr="00EE3ADB">
                    <w:t xml:space="preserve">.  </w:t>
                  </w:r>
                </w:p>
                <w:p w14:paraId="454831A2" w14:textId="77777777" w:rsidR="00FC5064" w:rsidRPr="00EE3ADB" w:rsidRDefault="00FC5064" w:rsidP="00FC5064">
                  <w:pPr>
                    <w:shd w:val="clear" w:color="auto" w:fill="FFFFFF"/>
                    <w:spacing w:after="300" w:line="300" w:lineRule="atLeast"/>
                    <w:ind w:left="720"/>
                  </w:pPr>
                  <w:r w:rsidRPr="00EE3ADB">
                    <w:t>Two core objectives</w:t>
                  </w:r>
                  <w:r>
                    <w:t xml:space="preserve"> of the Strategy</w:t>
                  </w:r>
                  <w:r w:rsidRPr="00EE3ADB">
                    <w:t xml:space="preserve"> are the publication of high value government data in open format, making it publicly available and freely reusable; and engaging with a broad community of stakeholders to promote its social and economic benefits.</w:t>
                  </w:r>
                  <w:r>
                    <w:t xml:space="preserve">  </w:t>
                  </w:r>
                  <w:r w:rsidRPr="00EE3ADB">
                    <w:t>The necessary actions to achieve the objectives of the Strategy are set out in an Implementation Plan which specifies the responsible body for each action and a timeframe for delivery</w:t>
                  </w:r>
                  <w:r>
                    <w:t>.</w:t>
                  </w:r>
                </w:p>
              </w:tc>
            </w:tr>
          </w:tbl>
          <w:p w14:paraId="6AC0955E" w14:textId="77777777" w:rsidR="001857C0" w:rsidRPr="00635C12" w:rsidRDefault="001857C0" w:rsidP="00C93176">
            <w:pPr>
              <w:jc w:val="both"/>
            </w:pPr>
          </w:p>
          <w:p w14:paraId="792F2AAF" w14:textId="77777777" w:rsidR="001857C0" w:rsidRPr="00635C12" w:rsidRDefault="001857C0" w:rsidP="001857C0">
            <w:pPr>
              <w:numPr>
                <w:ilvl w:val="0"/>
                <w:numId w:val="2"/>
              </w:numPr>
              <w:contextualSpacing/>
              <w:jc w:val="both"/>
              <w:rPr>
                <w:b/>
                <w:lang w:val="en-IE"/>
              </w:rPr>
            </w:pPr>
            <w:r w:rsidRPr="00635C12">
              <w:rPr>
                <w:b/>
                <w:lang w:val="en-IE"/>
              </w:rPr>
              <w:t>Capacity Building</w:t>
            </w:r>
          </w:p>
          <w:p w14:paraId="39E38DA0" w14:textId="77777777" w:rsidR="00FC5064" w:rsidRDefault="00FC5064" w:rsidP="00FC5064">
            <w:pPr>
              <w:pStyle w:val="ListParagraph"/>
              <w:numPr>
                <w:ilvl w:val="1"/>
                <w:numId w:val="2"/>
              </w:numPr>
              <w:shd w:val="clear" w:color="auto" w:fill="FFFFFF"/>
              <w:spacing w:after="300" w:line="300" w:lineRule="atLeast"/>
              <w:ind w:left="1187" w:hanging="283"/>
            </w:pPr>
            <w:r w:rsidRPr="00EE3ADB">
              <w:t xml:space="preserve">A </w:t>
            </w:r>
            <w:r>
              <w:t xml:space="preserve">single supplier </w:t>
            </w:r>
            <w:r w:rsidRPr="00EE3ADB">
              <w:t xml:space="preserve">Framework for Open Data Training has been put in place </w:t>
            </w:r>
            <w:r>
              <w:t xml:space="preserve">and training commenced to be rolled out by Urban Tide in September 2017. </w:t>
            </w:r>
          </w:p>
          <w:p w14:paraId="69BD0193" w14:textId="77777777" w:rsidR="00FC5064" w:rsidRDefault="00FC5064" w:rsidP="00FC5064">
            <w:pPr>
              <w:pStyle w:val="ListParagraph"/>
              <w:numPr>
                <w:ilvl w:val="1"/>
                <w:numId w:val="2"/>
              </w:numPr>
              <w:shd w:val="clear" w:color="auto" w:fill="FFFFFF"/>
              <w:spacing w:after="300" w:line="300" w:lineRule="atLeast"/>
              <w:ind w:left="1187" w:hanging="283"/>
            </w:pPr>
            <w:r w:rsidRPr="00EE3ADB">
              <w:t>A</w:t>
            </w:r>
            <w:r>
              <w:t xml:space="preserve"> multi-supplier</w:t>
            </w:r>
            <w:r w:rsidRPr="00EE3ADB">
              <w:t xml:space="preserve"> Framework for Open Data Technical support has been put in place</w:t>
            </w:r>
            <w:r>
              <w:t xml:space="preserve"> to assist pubic bodies in carrying out data audits, developing open data publication plans etc.</w:t>
            </w:r>
          </w:p>
          <w:p w14:paraId="196E8D18" w14:textId="0F1E6A33" w:rsidR="001857C0" w:rsidRPr="00635C12" w:rsidRDefault="001857C0" w:rsidP="001857C0">
            <w:pPr>
              <w:numPr>
                <w:ilvl w:val="0"/>
                <w:numId w:val="2"/>
              </w:numPr>
              <w:contextualSpacing/>
              <w:jc w:val="both"/>
              <w:rPr>
                <w:lang w:val="en-IE"/>
              </w:rPr>
            </w:pPr>
            <w:r w:rsidRPr="00635C12">
              <w:rPr>
                <w:b/>
                <w:lang w:val="en-IE"/>
              </w:rPr>
              <w:t xml:space="preserve">Outreach </w:t>
            </w:r>
          </w:p>
          <w:p w14:paraId="41278DF6" w14:textId="19AA48F2" w:rsidR="001857C0" w:rsidRDefault="001857C0" w:rsidP="00C93176">
            <w:pPr>
              <w:ind w:left="720"/>
            </w:pPr>
            <w:r w:rsidRPr="00635C12">
              <w:t>The value of Open Data ultimately lies in the use made of the data, and the promotion of use cases (examples of use) will help provide and maintain the momentum of this Initiative.  The Open Data Initiative involves significant engagement with citizens, business, researchers, and public bodies. Since the launch of the Open Data Initiative a number of outreach, dissemination and collaboration events have been arranged by the Department of Public Expenditure and Refo</w:t>
            </w:r>
            <w:r w:rsidR="005E5675">
              <w:t>rm. The</w:t>
            </w:r>
            <w:r w:rsidR="005E5675" w:rsidRPr="00635C12">
              <w:t xml:space="preserve"> Open Data Engagement Fund </w:t>
            </w:r>
            <w:r w:rsidR="005E5675">
              <w:t>(which provides modest grants supporting the improved availability and use of data on the national open data portal following a competitive application process) is in its 3</w:t>
            </w:r>
            <w:r w:rsidR="005E5675" w:rsidRPr="005E5675">
              <w:rPr>
                <w:vertAlign w:val="superscript"/>
              </w:rPr>
              <w:t>rd</w:t>
            </w:r>
            <w:r w:rsidR="005E5675">
              <w:t xml:space="preserve"> year of operation and is open for proposals to the end of this month. </w:t>
            </w:r>
            <w:r w:rsidRPr="00635C12">
              <w:t>The Open Data Strategy 2017-2022 aims to expand on this engagement via conferences, seminars, workshops, hackathons, competitions and promotion via traditional and social media.</w:t>
            </w:r>
            <w:r w:rsidR="005E5675">
              <w:t xml:space="preserve"> </w:t>
            </w:r>
          </w:p>
          <w:p w14:paraId="48B76944" w14:textId="77777777" w:rsidR="005E5675" w:rsidRDefault="005E5675" w:rsidP="00C93176">
            <w:pPr>
              <w:ind w:left="720"/>
            </w:pPr>
          </w:p>
          <w:p w14:paraId="4E625B17" w14:textId="302178A7" w:rsidR="005E5675" w:rsidRPr="00635C12" w:rsidRDefault="005E5675" w:rsidP="005E5675">
            <w:pPr>
              <w:numPr>
                <w:ilvl w:val="0"/>
                <w:numId w:val="2"/>
              </w:numPr>
              <w:contextualSpacing/>
              <w:jc w:val="both"/>
              <w:rPr>
                <w:lang w:val="en-IE"/>
              </w:rPr>
            </w:pPr>
            <w:r>
              <w:rPr>
                <w:b/>
                <w:lang w:val="en-IE"/>
              </w:rPr>
              <w:t>National and International</w:t>
            </w:r>
            <w:r w:rsidRPr="00635C12">
              <w:rPr>
                <w:lang w:val="en-IE"/>
              </w:rPr>
              <w:t xml:space="preserve"> </w:t>
            </w:r>
            <w:r w:rsidRPr="00635C12">
              <w:rPr>
                <w:b/>
                <w:lang w:val="en-IE"/>
              </w:rPr>
              <w:t xml:space="preserve">Engagement </w:t>
            </w:r>
          </w:p>
          <w:p w14:paraId="55619CE6" w14:textId="17C66B30" w:rsidR="005E5675" w:rsidRPr="00635C12" w:rsidRDefault="005E5675" w:rsidP="002049EF">
            <w:pPr>
              <w:ind w:left="720"/>
            </w:pPr>
            <w:r>
              <w:t>The Open Data Conference with a theme of “Harnessing Open Data” will take place on 19</w:t>
            </w:r>
            <w:r w:rsidRPr="005E5675">
              <w:rPr>
                <w:vertAlign w:val="superscript"/>
              </w:rPr>
              <w:t>th</w:t>
            </w:r>
            <w:r>
              <w:t xml:space="preserve"> November 2018. </w:t>
            </w:r>
            <w:r w:rsidR="002049EF">
              <w:t xml:space="preserve">The Open Data Unit have participated in a number of national conferences (Data Summit, Public Service Innovation Conference and Predict Conference) in the very recent past as well as presenting the Irish portal as an example of advanced portals at EU level. </w:t>
            </w:r>
          </w:p>
          <w:p w14:paraId="257DF1B5" w14:textId="77777777" w:rsidR="001857C0" w:rsidRPr="00635C12" w:rsidRDefault="001857C0" w:rsidP="00C93176"/>
          <w:p w14:paraId="6BAE7056" w14:textId="77777777" w:rsidR="001857C0" w:rsidRDefault="001857C0" w:rsidP="001857C0">
            <w:pPr>
              <w:numPr>
                <w:ilvl w:val="0"/>
                <w:numId w:val="2"/>
              </w:numPr>
              <w:contextualSpacing/>
              <w:rPr>
                <w:lang w:val="en-IE"/>
              </w:rPr>
            </w:pPr>
            <w:r w:rsidRPr="00635C12">
              <w:rPr>
                <w:lang w:val="en-IE"/>
              </w:rPr>
              <w:lastRenderedPageBreak/>
              <w:t xml:space="preserve">The Open Data Unit has also been building partnership working arrangements with public bodies, including the CSO and </w:t>
            </w:r>
            <w:proofErr w:type="spellStart"/>
            <w:r w:rsidRPr="00635C12">
              <w:rPr>
                <w:lang w:val="en-IE"/>
              </w:rPr>
              <w:t>OSi</w:t>
            </w:r>
            <w:proofErr w:type="spellEnd"/>
            <w:r w:rsidRPr="00635C12">
              <w:rPr>
                <w:lang w:val="en-IE"/>
              </w:rPr>
              <w:t xml:space="preserve"> to capitalise on their specific expertise to help drive progress with Open Data.</w:t>
            </w:r>
          </w:p>
          <w:p w14:paraId="42EEF988" w14:textId="6744D59A" w:rsidR="002049EF" w:rsidRDefault="002049EF" w:rsidP="002049EF">
            <w:pPr>
              <w:ind w:left="720"/>
              <w:contextualSpacing/>
              <w:rPr>
                <w:lang w:val="en-IE"/>
              </w:rPr>
            </w:pPr>
          </w:p>
          <w:p w14:paraId="21109FE5" w14:textId="77777777" w:rsidR="00FC5064" w:rsidRPr="00154B55" w:rsidRDefault="00FC5064" w:rsidP="00FC5064">
            <w:pPr>
              <w:pStyle w:val="ListParagraph"/>
              <w:numPr>
                <w:ilvl w:val="0"/>
                <w:numId w:val="2"/>
              </w:numPr>
              <w:tabs>
                <w:tab w:val="num" w:pos="720"/>
              </w:tabs>
              <w:spacing w:line="257" w:lineRule="auto"/>
              <w:ind w:left="620"/>
              <w:jc w:val="both"/>
            </w:pPr>
            <w:r w:rsidRPr="00154B55">
              <w:rPr>
                <w:b/>
              </w:rPr>
              <w:t>International rating</w:t>
            </w:r>
          </w:p>
          <w:p w14:paraId="15D2E4E4" w14:textId="77777777" w:rsidR="00FC5064" w:rsidRPr="004E4470" w:rsidRDefault="00FC5064" w:rsidP="00FC5064">
            <w:pPr>
              <w:tabs>
                <w:tab w:val="num" w:pos="720"/>
              </w:tabs>
              <w:spacing w:line="257" w:lineRule="auto"/>
              <w:ind w:left="620"/>
            </w:pPr>
            <w:r>
              <w:t xml:space="preserve">In 2017 </w:t>
            </w:r>
            <w:r w:rsidRPr="004E4470">
              <w:t xml:space="preserve">Ireland ranked </w:t>
            </w:r>
            <w:r>
              <w:t xml:space="preserve">in overall first place </w:t>
            </w:r>
            <w:r w:rsidRPr="004E4470">
              <w:t>in terms of how European countries have developed their Open Data Maturity since 2015</w:t>
            </w:r>
            <w:r>
              <w:t xml:space="preserve"> (up from third place in 2018)</w:t>
            </w:r>
            <w:r w:rsidRPr="004E4470">
              <w:t>. The measurement is built on two key indicators - Open Data Readiness and Portal Maturity. Ireland’s open data portal is connected to the European Data Portal to further extend the data flow channel.</w:t>
            </w:r>
            <w:r>
              <w:t xml:space="preserve">   </w:t>
            </w:r>
          </w:p>
          <w:p w14:paraId="58AEA506" w14:textId="77777777" w:rsidR="00615B1D" w:rsidRDefault="00615B1D" w:rsidP="00615B1D">
            <w:pPr>
              <w:ind w:left="720"/>
              <w:contextualSpacing/>
              <w:rPr>
                <w:lang w:val="en-IE"/>
              </w:rPr>
            </w:pPr>
          </w:p>
          <w:p w14:paraId="1E188D4E" w14:textId="77777777" w:rsidR="001857C0" w:rsidRPr="00635C12" w:rsidRDefault="001857C0" w:rsidP="00C93176">
            <w:pPr>
              <w:rPr>
                <w:b/>
                <w:lang w:val="en-IE"/>
              </w:rPr>
            </w:pPr>
          </w:p>
          <w:p w14:paraId="2EF198C4" w14:textId="77777777" w:rsidR="001857C0" w:rsidRPr="00635C12" w:rsidRDefault="001857C0" w:rsidP="00C93176">
            <w:pPr>
              <w:rPr>
                <w:b/>
                <w:lang w:val="en-IE"/>
              </w:rPr>
            </w:pPr>
            <w:r w:rsidRPr="00635C12">
              <w:rPr>
                <w:b/>
                <w:lang w:val="en-IE"/>
              </w:rPr>
              <w:t>Q&amp;A’S</w:t>
            </w:r>
          </w:p>
          <w:p w14:paraId="057E7039" w14:textId="77777777" w:rsidR="001857C0" w:rsidRPr="00635C12" w:rsidRDefault="001857C0" w:rsidP="00C93176">
            <w:pPr>
              <w:jc w:val="both"/>
              <w:rPr>
                <w:b/>
                <w:lang w:val="en-IE"/>
              </w:rPr>
            </w:pPr>
          </w:p>
          <w:p w14:paraId="5EA3E617" w14:textId="77777777" w:rsidR="001857C0" w:rsidRPr="00635C12" w:rsidRDefault="001857C0" w:rsidP="00C93176">
            <w:pPr>
              <w:jc w:val="both"/>
              <w:rPr>
                <w:u w:val="single"/>
              </w:rPr>
            </w:pPr>
            <w:r w:rsidRPr="00635C12">
              <w:rPr>
                <w:u w:val="single"/>
              </w:rPr>
              <w:t xml:space="preserve">What is the value of Open Data? </w:t>
            </w:r>
          </w:p>
          <w:p w14:paraId="50BEE0B6" w14:textId="77777777" w:rsidR="001857C0" w:rsidRPr="00635C12" w:rsidRDefault="001857C0" w:rsidP="001857C0">
            <w:pPr>
              <w:numPr>
                <w:ilvl w:val="0"/>
                <w:numId w:val="1"/>
              </w:numPr>
              <w:ind w:left="337" w:hanging="337"/>
              <w:contextualSpacing/>
              <w:jc w:val="both"/>
              <w:rPr>
                <w:lang w:val="en-IE"/>
              </w:rPr>
            </w:pPr>
            <w:r w:rsidRPr="00635C12">
              <w:rPr>
                <w:lang w:val="en-IE"/>
              </w:rPr>
              <w:t xml:space="preserve">Publication of official non-personal data in open format has the potential for significant economic, social and political impact in terms of the potential re-use in the development of new products and services, achieving efficiency gains through sharing of data inside and between public administration, and in fostering the participation of citizens in political and social life.  </w:t>
            </w:r>
          </w:p>
          <w:p w14:paraId="45BF9696" w14:textId="77777777" w:rsidR="001857C0" w:rsidRPr="00635C12" w:rsidRDefault="001857C0" w:rsidP="00C93176">
            <w:pPr>
              <w:ind w:left="337" w:hanging="337"/>
              <w:jc w:val="both"/>
            </w:pPr>
          </w:p>
          <w:p w14:paraId="6200C49E" w14:textId="77777777" w:rsidR="001857C0" w:rsidRDefault="001857C0" w:rsidP="001857C0">
            <w:pPr>
              <w:numPr>
                <w:ilvl w:val="0"/>
                <w:numId w:val="1"/>
              </w:numPr>
              <w:ind w:left="337" w:hanging="337"/>
              <w:contextualSpacing/>
              <w:jc w:val="both"/>
              <w:rPr>
                <w:lang w:val="en-IE"/>
              </w:rPr>
            </w:pPr>
            <w:r w:rsidRPr="00635C12">
              <w:rPr>
                <w:lang w:val="en-IE"/>
              </w:rPr>
              <w:t xml:space="preserve">Open Data provides a unique opportunity to use and re-use public data, to create the standard infrastructure necessary which fuels economic, governmental and societal activity across many different domains.   </w:t>
            </w:r>
          </w:p>
          <w:p w14:paraId="6654C846" w14:textId="77777777" w:rsidR="002049EF" w:rsidRDefault="002049EF" w:rsidP="002049EF">
            <w:pPr>
              <w:pStyle w:val="ListParagraph"/>
              <w:rPr>
                <w:lang w:val="en-IE"/>
              </w:rPr>
            </w:pPr>
          </w:p>
          <w:p w14:paraId="320AE089" w14:textId="77777777" w:rsidR="002049EF" w:rsidRPr="00635C12" w:rsidRDefault="002049EF" w:rsidP="002049EF">
            <w:pPr>
              <w:contextualSpacing/>
              <w:jc w:val="both"/>
              <w:rPr>
                <w:lang w:val="en-IE"/>
              </w:rPr>
            </w:pPr>
          </w:p>
          <w:p w14:paraId="5283D037" w14:textId="77777777" w:rsidR="001857C0" w:rsidRPr="00635C12" w:rsidRDefault="001857C0" w:rsidP="00C93176">
            <w:pPr>
              <w:jc w:val="both"/>
              <w:rPr>
                <w:b/>
                <w:lang w:val="en-IE"/>
              </w:rPr>
            </w:pPr>
          </w:p>
        </w:tc>
      </w:tr>
      <w:tr w:rsidR="005E5675" w:rsidRPr="00635C12" w14:paraId="630EC564" w14:textId="77777777" w:rsidTr="00C93176">
        <w:tc>
          <w:tcPr>
            <w:tcW w:w="8890" w:type="dxa"/>
            <w:gridSpan w:val="3"/>
            <w:shd w:val="clear" w:color="auto" w:fill="auto"/>
          </w:tcPr>
          <w:p w14:paraId="7E6425E5" w14:textId="77777777" w:rsidR="005E5675" w:rsidRPr="00635C12" w:rsidRDefault="005E5675" w:rsidP="00C93176">
            <w:pPr>
              <w:rPr>
                <w:b/>
                <w:lang w:val="en-IE"/>
              </w:rPr>
            </w:pPr>
          </w:p>
        </w:tc>
      </w:tr>
    </w:tbl>
    <w:p w14:paraId="61056A27" w14:textId="77777777" w:rsidR="005062D7" w:rsidRDefault="005062D7"/>
    <w:sectPr w:rsidR="005062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98536C"/>
    <w:multiLevelType w:val="hybridMultilevel"/>
    <w:tmpl w:val="4AA4C4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766E1B9C"/>
    <w:multiLevelType w:val="hybridMultilevel"/>
    <w:tmpl w:val="A12C81C4"/>
    <w:lvl w:ilvl="0" w:tplc="2E62C12E">
      <w:start w:val="1"/>
      <w:numFmt w:val="bullet"/>
      <w:lvlText w:val=""/>
      <w:lvlJc w:val="left"/>
      <w:pPr>
        <w:ind w:left="720" w:hanging="360"/>
      </w:pPr>
      <w:rPr>
        <w:rFonts w:ascii="Symbol" w:hAnsi="Symbo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C0"/>
    <w:rsid w:val="00070CF7"/>
    <w:rsid w:val="001857C0"/>
    <w:rsid w:val="002049EF"/>
    <w:rsid w:val="00393D0B"/>
    <w:rsid w:val="003B6BEC"/>
    <w:rsid w:val="003E6E0E"/>
    <w:rsid w:val="004558D4"/>
    <w:rsid w:val="005062D7"/>
    <w:rsid w:val="005E5675"/>
    <w:rsid w:val="00615B1D"/>
    <w:rsid w:val="006B039B"/>
    <w:rsid w:val="007B2BA6"/>
    <w:rsid w:val="00FC50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D319"/>
  <w15:chartTrackingRefBased/>
  <w15:docId w15:val="{2F724C0A-2CF6-4034-A945-017F57BB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7C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0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CF7"/>
    <w:rPr>
      <w:rFonts w:ascii="Segoe UI" w:eastAsia="Times New Roman" w:hAnsi="Segoe UI" w:cs="Segoe UI"/>
      <w:sz w:val="18"/>
      <w:szCs w:val="18"/>
      <w:lang w:val="en-US"/>
    </w:rPr>
  </w:style>
  <w:style w:type="paragraph" w:styleId="ListParagraph">
    <w:name w:val="List Paragraph"/>
    <w:aliases w:val="Heading 2_sj,Dot pt,F5 List Paragraph,List Paragraph1,No Spacing1,List Paragraph Char Char Char,Indicator Text,Numbered Para 1,Bullet 1,List Paragraph12,Bullet Points,MAIN CONTENT,Colorful List - Accent 11"/>
    <w:basedOn w:val="Normal"/>
    <w:link w:val="ListParagraphChar"/>
    <w:uiPriority w:val="34"/>
    <w:qFormat/>
    <w:rsid w:val="002049EF"/>
    <w:pPr>
      <w:ind w:left="720"/>
      <w:contextualSpacing/>
    </w:pPr>
  </w:style>
  <w:style w:type="character" w:styleId="Hyperlink">
    <w:name w:val="Hyperlink"/>
    <w:basedOn w:val="DefaultParagraphFont"/>
    <w:uiPriority w:val="99"/>
    <w:unhideWhenUsed/>
    <w:rsid w:val="00FC5064"/>
    <w:rPr>
      <w:color w:val="0563C1" w:themeColor="hyperlink"/>
      <w:u w:val="single"/>
    </w:rPr>
  </w:style>
  <w:style w:type="character" w:customStyle="1" w:styleId="ListParagraphChar">
    <w:name w:val="List Paragraph Char"/>
    <w:aliases w:val="Heading 2_sj Char,Dot pt Char,F5 List Paragraph Char,List Paragraph1 Char,No Spacing1 Char,List Paragraph Char Char Char Char,Indicator Text Char,Numbered Para 1 Char,Bullet 1 Char,List Paragraph12 Char,Bullet Points Char"/>
    <w:link w:val="ListParagraph"/>
    <w:uiPriority w:val="34"/>
    <w:locked/>
    <w:rsid w:val="00FC506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ata.gov.ie/sites/default/files/files/Final%20Strategy%20online%20version(1).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per.gov.ie/wp-content/uploads/Open-Data-Technical-Framework.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per.gov.ie/minister-howlin-launches-open-data-licences-paper-for-public-consultation-at-public-service-seminar/" TargetMode="External"/><Relationship Id="rId5" Type="http://schemas.openxmlformats.org/officeDocument/2006/relationships/customXml" Target="../customXml/item5.xml"/><Relationship Id="rId15" Type="http://schemas.openxmlformats.org/officeDocument/2006/relationships/hyperlink" Target="https://data.gov.ie/pages/foundationdocumentforthedevelopmentofthepublicserviceopendatastrategy"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ata.gov.ie/resources/open-data-governance-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038e00ef-2c90-4c79-82ba-8d0cc365c905">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PolicyDirtyBag xmlns="microsoft.office.server.policy.changes">
  <Microsoft.Office.RecordsManagement.PolicyFeatures.Expiration op="Change"/>
</PolicyDirtyBag>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TaxCatchAll xmlns="42dfd3a0-2146-4fa5-a490-7c99a4459a8b">
      <Value>4</Value>
      <Value>1</Value>
      <Value>35</Value>
    </TaxCatchAll>
    <eDocs_SecurityLevel xmlns="http://schemas.microsoft.com/sharepoint/v3">Unclassified</eDocs_SecurityLevel>
    <IconOverlay xmlns="http://schemas.microsoft.com/sharepoint/v4" xsi:nil="true"/>
    <eDocs_DocumentTopicsTaxHTField0 xmlns="996ae698-5412-4539-9056-2ba446f2ce7c">
      <Terms xmlns="http://schemas.microsoft.com/office/infopath/2007/PartnerControls"/>
    </eDocs_DocumentTopicsTaxHTField0>
    <eDocs_SeriesSubSeriesTaxHTField0 xmlns="996ae698-5412-4539-9056-2ba446f2ce7c">
      <Terms xmlns="http://schemas.microsoft.com/office/infopath/2007/PartnerControls">
        <TermInfo xmlns="http://schemas.microsoft.com/office/infopath/2007/PartnerControls">
          <TermName xmlns="http://schemas.microsoft.com/office/infopath/2007/PartnerControls">111</TermName>
          <TermId xmlns="http://schemas.microsoft.com/office/infopath/2007/PartnerControls">833b5724-884c-4245-afc0-cbca80d473e5</TermId>
        </TermInfo>
      </Terms>
    </eDocs_SeriesSubSeriesTaxHTField0>
    <eDocs_FileName xmlns="http://schemas.microsoft.com/sharepoint/v3">DPE111-048-2015</eDocs_FileName>
    <eDocs_YearTaxHTField0 xmlns="996ae698-5412-4539-9056-2ba446f2ce7c">
      <Terms xmlns="http://schemas.microsoft.com/office/infopath/2007/PartnerControls">
        <TermInfo xmlns="http://schemas.microsoft.com/office/infopath/2007/PartnerControls">
          <TermName xmlns="http://schemas.microsoft.com/office/infopath/2007/PartnerControls">2015</TermName>
          <TermId xmlns="http://schemas.microsoft.com/office/infopath/2007/PartnerControls">3a034065-6efb-4767-8be0-5adf3f1701bc</TermId>
        </TermInfo>
      </Terms>
    </eDocs_YearTaxHTField0>
    <eDocs_FileTopicsTaxHTField0 xmlns="996ae698-5412-4539-9056-2ba446f2ce7c">
      <Terms xmlns="http://schemas.microsoft.com/office/infopath/2007/PartnerControls">
        <TermInfo xmlns="http://schemas.microsoft.com/office/infopath/2007/PartnerControls">
          <TermName xmlns="http://schemas.microsoft.com/office/infopath/2007/PartnerControls">Public Accounts Committee Briefing</TermName>
          <TermId xmlns="http://schemas.microsoft.com/office/infopath/2007/PartnerControls">64846dd6-5ee0-4f50-9449-41418c8f0345</TermId>
        </TermInfo>
      </Terms>
    </eDocs_FileTopicsTaxHTField0>
    <_dlc_ExpireDateSaved xmlns="http://schemas.microsoft.com/sharepoint/v3" xsi:nil="true"/>
    <_dlc_ExpireDate xmlns="http://schemas.microsoft.com/sharepoint/v3">2017-09-26T10:09:56+00:00</_dlc_ExpireDate>
  </documentManagement>
</p:properties>
</file>

<file path=customXml/item6.xml><?xml version="1.0" encoding="utf-8"?>
<ct:contentTypeSchema xmlns:ct="http://schemas.microsoft.com/office/2006/metadata/contentType" xmlns:ma="http://schemas.microsoft.com/office/2006/metadata/properties/metaAttributes" ct:_="" ma:_="" ma:contentTypeName="eDocument" ma:contentTypeID="0x0101000BC94875665D404BB1351B53C41FD2C00088C9603240A5394FB4A3B7B9896F2D34" ma:contentTypeVersion="10" ma:contentTypeDescription="Create a new document for eDocs" ma:contentTypeScope="" ma:versionID="51ac1789f88c337fbd3b1d0bf5ebd18c">
  <xsd:schema xmlns:xsd="http://www.w3.org/2001/XMLSchema" xmlns:xs="http://www.w3.org/2001/XMLSchema" xmlns:p="http://schemas.microsoft.com/office/2006/metadata/properties" xmlns:ns1="http://schemas.microsoft.com/sharepoint/v3" xmlns:ns2="996ae698-5412-4539-9056-2ba446f2ce7c" xmlns:ns3="42dfd3a0-2146-4fa5-a490-7c99a4459a8b" xmlns:ns4="http://schemas.microsoft.com/sharepoint/v4" targetNamespace="http://schemas.microsoft.com/office/2006/metadata/properties" ma:root="true" ma:fieldsID="68534746fd11de80a3492e8f0ca734da" ns1:_="" ns2:_="" ns3:_="" ns4:_="">
    <xsd:import namespace="http://schemas.microsoft.com/sharepoint/v3"/>
    <xsd:import namespace="996ae698-5412-4539-9056-2ba446f2ce7c"/>
    <xsd:import namespace="42dfd3a0-2146-4fa5-a490-7c99a4459a8b"/>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2:eDocs_YearTaxHTField0" minOccurs="0"/>
                <xsd:element ref="ns3:TaxCatchAll" minOccurs="0"/>
                <xsd:element ref="ns3:TaxCatchAllLabel" minOccurs="0"/>
                <xsd:element ref="ns1:eDocs_FileStatus"/>
                <xsd:element ref="ns1:eDocs_SecurityLevel" minOccurs="0"/>
                <xsd:element ref="ns2:eDocs_FileTopicsTaxHTField0" minOccurs="0"/>
                <xsd:element ref="ns1:eDocs_FileName" minOccurs="0"/>
                <xsd:element ref="ns2:eDocs_SeriesSubSeriesTaxHTField0"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hidden="true" ma:internalName="_dlc_ExpireDate" ma:readOnly="true">
      <xsd:simpleType>
        <xsd:restriction base="dms:DateTime"/>
      </xsd:simpleType>
    </xsd:element>
    <xsd:element name="eDocs_FileStatus" ma:index="18"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9"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2" nillable="true" ma:displayName="File Name" ma:default="0" ma:description="File Number" ma:indexed="true" ma:internalName="eDocs_FileName">
      <xsd:simpleType>
        <xsd:restriction base="dms:Text">
          <xsd:maxLength value="20"/>
        </xsd:restriction>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6ae698-5412-4539-9056-2ba446f2ce7c"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a2a87ccb-50b7-4118-aee4-b7ac72f5a210" ma:anchorId="00000000-0000-0000-0000-000000000000" ma:open="false" ma:isKeyword="false">
      <xsd:complexType>
        <xsd:sequence>
          <xsd:element ref="pc:Terms" minOccurs="0" maxOccurs="1"/>
        </xsd:sequence>
      </xsd:complexType>
    </xsd:element>
    <xsd:element name="eDocs_YearTaxHTField0" ma:index="14"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20" nillable="true" ma:taxonomy="true" ma:internalName="eDocs_FileTopicsTaxHTField0" ma:taxonomyFieldName="eDocs_FileTopics" ma:displayName="File Topics" ma:default="" ma:fieldId="{602c691f-3efa-402d-ab5c-baa8c240a9e7}" ma:taxonomyMulti="true" ma:sspId="a884c329-9700-4098-a486-1886abab1910" ma:termSetId="a2a87ccb-50b7-4118-aee4-b7ac72f5a210" ma:anchorId="00000000-0000-0000-0000-000000000000" ma:open="false" ma:isKeyword="false">
      <xsd:complexType>
        <xsd:sequence>
          <xsd:element ref="pc:Terms" minOccurs="0" maxOccurs="1"/>
        </xsd:sequence>
      </xsd:complexType>
    </xsd:element>
    <xsd:element name="eDocs_SeriesSubSeriesTaxHTField0" ma:index="23"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dfd3a0-2146-4fa5-a490-7c99a4459a8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fd8424-c3ce-4fef-bb27-7ce807e5c223}" ma:internalName="TaxCatchAll" ma:showField="CatchAllData" ma:web="42dfd3a0-2146-4fa5-a490-7c99a4459a8b">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dcfd8424-c3ce-4fef-bb27-7ce807e5c223}" ma:internalName="TaxCatchAllLabel" ma:readOnly="true" ma:showField="CatchAllDataLabel" ma:web="42dfd3a0-2146-4fa5-a490-7c99a4459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888B7-ACBA-4902-B320-55DC386ACFC9}">
  <ds:schemaRefs>
    <ds:schemaRef ds:uri="http://schemas.microsoft.com/sharepoint/events"/>
  </ds:schemaRefs>
</ds:datastoreItem>
</file>

<file path=customXml/itemProps2.xml><?xml version="1.0" encoding="utf-8"?>
<ds:datastoreItem xmlns:ds="http://schemas.openxmlformats.org/officeDocument/2006/customXml" ds:itemID="{3A7AA7B7-E4AC-4E87-BE9B-2F3490B397CD}">
  <ds:schemaRefs>
    <ds:schemaRef ds:uri="office.server.policy"/>
  </ds:schemaRefs>
</ds:datastoreItem>
</file>

<file path=customXml/itemProps3.xml><?xml version="1.0" encoding="utf-8"?>
<ds:datastoreItem xmlns:ds="http://schemas.openxmlformats.org/officeDocument/2006/customXml" ds:itemID="{28365CDC-0340-4504-98D7-732BEDC40FA9}">
  <ds:schemaRefs>
    <ds:schemaRef ds:uri="microsoft.office.server.policy.changes"/>
  </ds:schemaRefs>
</ds:datastoreItem>
</file>

<file path=customXml/itemProps4.xml><?xml version="1.0" encoding="utf-8"?>
<ds:datastoreItem xmlns:ds="http://schemas.openxmlformats.org/officeDocument/2006/customXml" ds:itemID="{6CE0BB87-3D21-4CB8-A26D-A8B1E0566815}">
  <ds:schemaRefs>
    <ds:schemaRef ds:uri="http://schemas.microsoft.com/sharepoint/v3/contenttype/forms"/>
  </ds:schemaRefs>
</ds:datastoreItem>
</file>

<file path=customXml/itemProps5.xml><?xml version="1.0" encoding="utf-8"?>
<ds:datastoreItem xmlns:ds="http://schemas.openxmlformats.org/officeDocument/2006/customXml" ds:itemID="{9A84B97C-DEF8-471C-AFCC-8C862968F5B2}">
  <ds:schemaRefs>
    <ds:schemaRef ds:uri="http://schemas.microsoft.com/office/2006/metadata/properties"/>
    <ds:schemaRef ds:uri="http://schemas.microsoft.com/office/infopath/2007/PartnerControls"/>
    <ds:schemaRef ds:uri="http://schemas.microsoft.com/sharepoint/v3"/>
    <ds:schemaRef ds:uri="42dfd3a0-2146-4fa5-a490-7c99a4459a8b"/>
    <ds:schemaRef ds:uri="http://schemas.microsoft.com/sharepoint/v4"/>
    <ds:schemaRef ds:uri="996ae698-5412-4539-9056-2ba446f2ce7c"/>
  </ds:schemaRefs>
</ds:datastoreItem>
</file>

<file path=customXml/itemProps6.xml><?xml version="1.0" encoding="utf-8"?>
<ds:datastoreItem xmlns:ds="http://schemas.openxmlformats.org/officeDocument/2006/customXml" ds:itemID="{D35958CA-F6EF-40C8-AEC2-2BF6D680E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6ae698-5412-4539-9056-2ba446f2ce7c"/>
    <ds:schemaRef ds:uri="42dfd3a0-2146-4fa5-a490-7c99a4459a8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6043</Characters>
  <Application>Microsoft Office Word</Application>
  <DocSecurity>0</DocSecurity>
  <Lines>154</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Codd</dc:creator>
  <cp:keywords/>
  <dc:description/>
  <cp:lastModifiedBy>Rhoda Kerins</cp:lastModifiedBy>
  <cp:revision>2</cp:revision>
  <cp:lastPrinted>2018-10-05T10:00:00Z</cp:lastPrinted>
  <dcterms:created xsi:type="dcterms:W3CDTF">2018-10-06T02:04:00Z</dcterms:created>
  <dcterms:modified xsi:type="dcterms:W3CDTF">2018-10-06T02:04:00Z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0x0101000BC94875665D404BB1351B53C41FD2C00088C9603240A5394FB4A3B7B9896F2D34</vt:lpwstr>
  </property>
  <property fmtid="{D5CDD505-2E9C-101B-9397-08002B2CF9AE}" pid="3" name="eDocs_FileTopics">
    <vt:lpwstr>35;#Public Accounts Committee Briefing|64846dd6-5ee0-4f50-9449-41418c8f0345</vt:lpwstr>
  </property>
  <property fmtid="{D5CDD505-2E9C-101B-9397-08002B2CF9AE}" pid="4" name="eDocs_DocumentTopics">
    <vt:lpwstr/>
  </property>
  <property fmtid="{D5CDD505-2E9C-101B-9397-08002B2CF9AE}" pid="5" name="eDocs_Year">
    <vt:lpwstr>4;#2015|3a034065-6efb-4767-8be0-5adf3f1701bc</vt:lpwstr>
  </property>
  <property fmtid="{D5CDD505-2E9C-101B-9397-08002B2CF9AE}" pid="6" name="eDocs_SeriesSubSeries">
    <vt:lpwstr>1;#111|833b5724-884c-4245-afc0-cbca80d473e5</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_docset_NoMedatataSyncRequired">
    <vt:lpwstr>False</vt:lpwstr>
  </property>
</Properties>
</file>