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0D4F" w14:textId="77777777" w:rsidR="004249AF" w:rsidRPr="00683717" w:rsidRDefault="004249AF" w:rsidP="004249AF">
      <w:pPr>
        <w:keepNext/>
        <w:spacing w:before="360" w:after="0" w:line="276" w:lineRule="auto"/>
        <w:rPr>
          <w:rFonts w:ascii="Calibri" w:eastAsia="Times New Roman" w:hAnsi="Calibri" w:cs="Arial"/>
          <w:b/>
          <w:bCs/>
          <w:iCs/>
          <w:caps/>
          <w:color w:val="00AE9C"/>
          <w:sz w:val="28"/>
          <w:szCs w:val="28"/>
        </w:rPr>
      </w:pPr>
      <w:r>
        <w:rPr>
          <w:rFonts w:ascii="Calibri" w:eastAsia="Times New Roman" w:hAnsi="Calibri" w:cs="Arial"/>
          <w:b/>
          <w:bCs/>
          <w:iCs/>
          <w:caps/>
          <w:color w:val="00AE9C"/>
          <w:sz w:val="28"/>
          <w:szCs w:val="28"/>
        </w:rPr>
        <w:t>evaluation</w:t>
      </w:r>
      <w:r w:rsidRPr="00683717">
        <w:rPr>
          <w:rFonts w:ascii="Calibri" w:eastAsia="Times New Roman" w:hAnsi="Calibri" w:cs="Arial"/>
          <w:b/>
          <w:bCs/>
          <w:iCs/>
          <w:caps/>
          <w:color w:val="00AE9C"/>
          <w:sz w:val="28"/>
          <w:szCs w:val="28"/>
        </w:rPr>
        <w:t xml:space="preserve"> team </w:t>
      </w:r>
    </w:p>
    <w:p w14:paraId="56FB58E7" w14:textId="77777777" w:rsidR="004249AF" w:rsidRPr="00683717" w:rsidRDefault="004249AF" w:rsidP="004249AF">
      <w:pPr>
        <w:keepNext/>
        <w:spacing w:before="360" w:after="0" w:line="276" w:lineRule="auto"/>
        <w:rPr>
          <w:rFonts w:ascii="Calibri" w:eastAsia="Times New Roman" w:hAnsi="Calibri" w:cs="Arial"/>
          <w:b/>
          <w:bCs/>
          <w:iCs/>
          <w:caps/>
          <w:color w:val="00AE9C"/>
          <w:sz w:val="24"/>
          <w:szCs w:val="28"/>
        </w:rPr>
      </w:pPr>
      <w:r w:rsidRPr="00683717">
        <w:rPr>
          <w:rFonts w:ascii="Calibri" w:eastAsia="Times New Roman" w:hAnsi="Calibri" w:cs="Arial"/>
          <w:b/>
          <w:bCs/>
          <w:iCs/>
          <w:caps/>
          <w:color w:val="00AE9C"/>
          <w:sz w:val="24"/>
          <w:szCs w:val="28"/>
        </w:rPr>
        <w:t>C</w:t>
      </w:r>
      <w:r>
        <w:rPr>
          <w:rFonts w:ascii="Calibri" w:eastAsia="Times New Roman" w:hAnsi="Calibri" w:cs="Arial"/>
          <w:b/>
          <w:bCs/>
          <w:iCs/>
          <w:caps/>
          <w:color w:val="00AE9C"/>
          <w:sz w:val="24"/>
          <w:szCs w:val="28"/>
        </w:rPr>
        <w:t>ore evaluation team</w:t>
      </w:r>
      <w:r w:rsidRPr="00683717">
        <w:rPr>
          <w:rFonts w:ascii="Calibri" w:eastAsia="Times New Roman" w:hAnsi="Calibri" w:cs="Arial"/>
          <w:b/>
          <w:bCs/>
          <w:iCs/>
          <w:caps/>
          <w:color w:val="00AE9C"/>
          <w:sz w:val="24"/>
          <w:szCs w:val="28"/>
        </w:rPr>
        <w:t xml:space="preserve"> </w:t>
      </w:r>
    </w:p>
    <w:p w14:paraId="038E8185" w14:textId="77777777" w:rsidR="004249AF" w:rsidRDefault="004249AF" w:rsidP="004249AF">
      <w:pPr>
        <w:rPr>
          <w:sz w:val="24"/>
          <w:szCs w:val="24"/>
        </w:rPr>
      </w:pPr>
      <w:r>
        <w:rPr>
          <w:sz w:val="24"/>
          <w:szCs w:val="24"/>
        </w:rPr>
        <w:t>Mr Robert Murphy, Research Services and Policy Unit, Department of Health</w:t>
      </w:r>
    </w:p>
    <w:p w14:paraId="0D0B7880" w14:textId="77777777" w:rsidR="004249AF" w:rsidRDefault="004249AF" w:rsidP="004249AF">
      <w:pPr>
        <w:rPr>
          <w:sz w:val="24"/>
          <w:szCs w:val="24"/>
        </w:rPr>
      </w:pPr>
      <w:r>
        <w:rPr>
          <w:sz w:val="24"/>
          <w:szCs w:val="24"/>
        </w:rPr>
        <w:t>Dr Carol Taaffe, Research Services and Policy Unit, Department of Health</w:t>
      </w:r>
    </w:p>
    <w:p w14:paraId="0C1A8E49" w14:textId="77777777" w:rsidR="004249AF" w:rsidRPr="00683717" w:rsidRDefault="004249AF" w:rsidP="004249AF">
      <w:pPr>
        <w:keepNext/>
        <w:spacing w:before="360" w:after="0" w:line="276" w:lineRule="auto"/>
        <w:rPr>
          <w:rFonts w:ascii="Calibri" w:eastAsia="Times New Roman" w:hAnsi="Calibri" w:cs="Arial"/>
          <w:b/>
          <w:bCs/>
          <w:iCs/>
          <w:caps/>
          <w:color w:val="00AE9C"/>
          <w:sz w:val="24"/>
          <w:szCs w:val="28"/>
        </w:rPr>
      </w:pPr>
      <w:r>
        <w:rPr>
          <w:rFonts w:ascii="Calibri" w:eastAsia="Times New Roman" w:hAnsi="Calibri" w:cs="Arial"/>
          <w:b/>
          <w:bCs/>
          <w:iCs/>
          <w:caps/>
          <w:color w:val="00AE9C"/>
          <w:sz w:val="24"/>
          <w:szCs w:val="28"/>
        </w:rPr>
        <w:t>behavioural advisory group</w:t>
      </w:r>
      <w:r w:rsidRPr="00683717">
        <w:rPr>
          <w:rFonts w:ascii="Calibri" w:eastAsia="Times New Roman" w:hAnsi="Calibri" w:cs="Arial"/>
          <w:b/>
          <w:bCs/>
          <w:iCs/>
          <w:caps/>
          <w:color w:val="00AE9C"/>
          <w:sz w:val="24"/>
          <w:szCs w:val="28"/>
        </w:rPr>
        <w:t xml:space="preserve"> </w:t>
      </w:r>
    </w:p>
    <w:p w14:paraId="71D13A71" w14:textId="77777777" w:rsidR="004249AF" w:rsidRDefault="004249AF" w:rsidP="004249AF">
      <w:pPr>
        <w:rPr>
          <w:sz w:val="24"/>
          <w:szCs w:val="24"/>
        </w:rPr>
      </w:pPr>
      <w:r>
        <w:rPr>
          <w:sz w:val="24"/>
          <w:szCs w:val="24"/>
        </w:rPr>
        <w:t>Ms Helen Ryan, National Adult Literacy Agency (NALA)</w:t>
      </w:r>
    </w:p>
    <w:p w14:paraId="02BBFC89" w14:textId="77777777" w:rsidR="004249AF" w:rsidRDefault="004249AF" w:rsidP="004249AF">
      <w:pPr>
        <w:rPr>
          <w:sz w:val="24"/>
          <w:szCs w:val="24"/>
        </w:rPr>
      </w:pPr>
      <w:r>
        <w:rPr>
          <w:sz w:val="24"/>
          <w:szCs w:val="24"/>
        </w:rPr>
        <w:t>Prof. Liam Delaney, University College Dublin (UCD)</w:t>
      </w:r>
    </w:p>
    <w:p w14:paraId="00D3D470" w14:textId="77777777" w:rsidR="004249AF" w:rsidRDefault="004249AF" w:rsidP="004249AF">
      <w:pPr>
        <w:rPr>
          <w:sz w:val="24"/>
          <w:szCs w:val="24"/>
        </w:rPr>
      </w:pPr>
      <w:r>
        <w:rPr>
          <w:sz w:val="24"/>
          <w:szCs w:val="24"/>
        </w:rPr>
        <w:t>Dr Pete Lunn, The Economic and Social Research Institute (ESRI)</w:t>
      </w:r>
    </w:p>
    <w:p w14:paraId="598976CC" w14:textId="77777777" w:rsidR="004249AF" w:rsidRDefault="004249AF" w:rsidP="004249AF">
      <w:pPr>
        <w:rPr>
          <w:sz w:val="24"/>
          <w:szCs w:val="24"/>
        </w:rPr>
      </w:pPr>
      <w:r>
        <w:rPr>
          <w:sz w:val="24"/>
          <w:szCs w:val="24"/>
        </w:rPr>
        <w:t>Dr Deirdre Robertson, The Economic and Social Research Institute (ESRI)</w:t>
      </w:r>
    </w:p>
    <w:p w14:paraId="099F6419" w14:textId="77777777" w:rsidR="004249AF" w:rsidRPr="008A56C0" w:rsidRDefault="004249AF" w:rsidP="004249AF">
      <w:pPr>
        <w:rPr>
          <w:sz w:val="24"/>
          <w:szCs w:val="24"/>
        </w:rPr>
      </w:pPr>
      <w:r>
        <w:rPr>
          <w:sz w:val="24"/>
          <w:szCs w:val="24"/>
        </w:rPr>
        <w:t>Prof. Alex Woods, London School of Economics and Political Science (LSE)</w:t>
      </w:r>
    </w:p>
    <w:p w14:paraId="42CFBA58" w14:textId="77777777" w:rsidR="004249AF" w:rsidRPr="00683717" w:rsidRDefault="004249AF" w:rsidP="004249AF">
      <w:pPr>
        <w:keepNext/>
        <w:spacing w:before="360" w:after="0" w:line="276" w:lineRule="auto"/>
        <w:rPr>
          <w:rFonts w:ascii="Calibri" w:eastAsia="Times New Roman" w:hAnsi="Calibri" w:cs="Arial"/>
          <w:b/>
          <w:bCs/>
          <w:iCs/>
          <w:caps/>
          <w:color w:val="00AE9C"/>
          <w:sz w:val="28"/>
          <w:szCs w:val="28"/>
        </w:rPr>
      </w:pPr>
      <w:r w:rsidRPr="00683717">
        <w:rPr>
          <w:rFonts w:ascii="Calibri" w:eastAsia="Times New Roman" w:hAnsi="Calibri" w:cs="Arial"/>
          <w:b/>
          <w:bCs/>
          <w:iCs/>
          <w:caps/>
          <w:color w:val="00AE9C"/>
          <w:sz w:val="28"/>
          <w:szCs w:val="28"/>
        </w:rPr>
        <w:t xml:space="preserve">acknowledgements </w:t>
      </w:r>
    </w:p>
    <w:p w14:paraId="362CA2B4" w14:textId="77777777" w:rsidR="004249AF" w:rsidRPr="002C4B5F" w:rsidRDefault="004249AF" w:rsidP="004249AF">
      <w:pPr>
        <w:rPr>
          <w:sz w:val="24"/>
          <w:szCs w:val="24"/>
        </w:rPr>
      </w:pPr>
      <w:r w:rsidRPr="002C4B5F">
        <w:rPr>
          <w:sz w:val="24"/>
          <w:szCs w:val="24"/>
        </w:rPr>
        <w:t xml:space="preserve">The </w:t>
      </w:r>
      <w:r>
        <w:rPr>
          <w:sz w:val="24"/>
          <w:szCs w:val="24"/>
        </w:rPr>
        <w:t>evaluation</w:t>
      </w:r>
      <w:r w:rsidRPr="002C4B5F">
        <w:rPr>
          <w:sz w:val="24"/>
          <w:szCs w:val="24"/>
        </w:rPr>
        <w:t xml:space="preserve"> team would like to express our appreciation to:</w:t>
      </w:r>
    </w:p>
    <w:p w14:paraId="696A99F9" w14:textId="77777777" w:rsidR="004249AF" w:rsidRDefault="004249AF" w:rsidP="004249AF">
      <w:pPr>
        <w:rPr>
          <w:sz w:val="24"/>
          <w:szCs w:val="24"/>
        </w:rPr>
      </w:pPr>
      <w:r w:rsidRPr="000B59E3">
        <w:rPr>
          <w:sz w:val="24"/>
          <w:szCs w:val="24"/>
        </w:rPr>
        <w:t xml:space="preserve">Mr Paul Bolger, Director of Scheduled and Unscheduled Care - Performance Unit in the Department of Health, and former colleagues in the acute policy area, Ms Martina Kinsella and Ms Alessandra </w:t>
      </w:r>
      <w:proofErr w:type="spellStart"/>
      <w:r w:rsidRPr="000B59E3">
        <w:rPr>
          <w:sz w:val="24"/>
          <w:szCs w:val="24"/>
        </w:rPr>
        <w:t>Fantini</w:t>
      </w:r>
      <w:proofErr w:type="spellEnd"/>
      <w:r w:rsidRPr="000B59E3">
        <w:rPr>
          <w:sz w:val="24"/>
          <w:szCs w:val="24"/>
        </w:rPr>
        <w:t>, for supporting the project.</w:t>
      </w:r>
    </w:p>
    <w:p w14:paraId="39A1C358" w14:textId="77777777" w:rsidR="004249AF" w:rsidRPr="002C4B5F" w:rsidRDefault="004249AF" w:rsidP="004249AF">
      <w:pPr>
        <w:rPr>
          <w:sz w:val="24"/>
          <w:szCs w:val="24"/>
        </w:rPr>
      </w:pPr>
      <w:r w:rsidRPr="002C4B5F">
        <w:rPr>
          <w:sz w:val="24"/>
          <w:szCs w:val="24"/>
        </w:rPr>
        <w:t xml:space="preserve">Ms Alison Green and Ms Helen </w:t>
      </w:r>
      <w:proofErr w:type="spellStart"/>
      <w:r w:rsidRPr="002C4B5F">
        <w:rPr>
          <w:sz w:val="24"/>
          <w:szCs w:val="24"/>
        </w:rPr>
        <w:t>Lenehan</w:t>
      </w:r>
      <w:proofErr w:type="spellEnd"/>
      <w:r w:rsidRPr="002C4B5F">
        <w:rPr>
          <w:sz w:val="24"/>
          <w:szCs w:val="24"/>
        </w:rPr>
        <w:t xml:space="preserve"> in the National Treatment Purchase Fund (NTPF) for agreeing to undertake this project to help develop a suite of patient correspondence, for co-ordinating this project and for managing the mail out of letters in University of Limerick Hospital Group.</w:t>
      </w:r>
    </w:p>
    <w:p w14:paraId="0DCFD14D" w14:textId="77777777" w:rsidR="004249AF" w:rsidRDefault="004249AF" w:rsidP="004249AF">
      <w:pPr>
        <w:rPr>
          <w:sz w:val="24"/>
          <w:szCs w:val="24"/>
        </w:rPr>
      </w:pPr>
      <w:r w:rsidRPr="002C4B5F">
        <w:rPr>
          <w:sz w:val="24"/>
          <w:szCs w:val="24"/>
        </w:rPr>
        <w:t>Mr Gary Keenan for working with us to prototype the revised letter and distribution process. Mr Gary Keenan and Ms Verona Walsh for managing the mail out of letters and entry of data in Cavan Monaghan Hospitals.</w:t>
      </w:r>
    </w:p>
    <w:p w14:paraId="789D31A3" w14:textId="77777777" w:rsidR="004249AF" w:rsidRPr="002C4B5F" w:rsidRDefault="004249AF" w:rsidP="004249AF">
      <w:pPr>
        <w:rPr>
          <w:sz w:val="24"/>
          <w:szCs w:val="24"/>
        </w:rPr>
      </w:pPr>
      <w:r w:rsidRPr="002C4B5F">
        <w:rPr>
          <w:sz w:val="24"/>
          <w:szCs w:val="24"/>
        </w:rPr>
        <w:t>Mr John Doyle and Ms Aideen O’Callaghan for facilitating the distribution of letters and entry of data in University Limerick Hospitals Group, and Ms Aideen O’Callaghan for co-ordinating activities under this project across the University Limerick Hospitals Group.</w:t>
      </w:r>
    </w:p>
    <w:p w14:paraId="41864309" w14:textId="77777777" w:rsidR="004249AF" w:rsidRPr="002C4B5F" w:rsidRDefault="004249AF" w:rsidP="004249AF">
      <w:pPr>
        <w:rPr>
          <w:sz w:val="24"/>
          <w:szCs w:val="24"/>
        </w:rPr>
      </w:pPr>
      <w:r w:rsidRPr="002C4B5F">
        <w:rPr>
          <w:sz w:val="24"/>
          <w:szCs w:val="24"/>
        </w:rPr>
        <w:t>Members of the National IDPP Project Steering Group for supporting this project and providing comments on a draft revised letter at a meeting of the Group in June 2017.</w:t>
      </w:r>
    </w:p>
    <w:p w14:paraId="0B11586E" w14:textId="56C67DD2" w:rsidR="00E4673B" w:rsidRDefault="004249AF" w:rsidP="004249AF">
      <w:r w:rsidRPr="002C4B5F">
        <w:rPr>
          <w:sz w:val="24"/>
          <w:szCs w:val="24"/>
        </w:rPr>
        <w:t>Ms Brigid Doherty, CEO, Patient Focus for reviewing and commenting on a draft of the revised letter.</w:t>
      </w:r>
      <w:bookmarkStart w:id="0" w:name="_GoBack"/>
      <w:bookmarkEnd w:id="0"/>
    </w:p>
    <w:sectPr w:rsidR="00E467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AF"/>
    <w:rsid w:val="00001123"/>
    <w:rsid w:val="00005194"/>
    <w:rsid w:val="00012258"/>
    <w:rsid w:val="0006416E"/>
    <w:rsid w:val="00090097"/>
    <w:rsid w:val="000A24C8"/>
    <w:rsid w:val="001069AA"/>
    <w:rsid w:val="00122D06"/>
    <w:rsid w:val="0013175F"/>
    <w:rsid w:val="00171EB9"/>
    <w:rsid w:val="0019168F"/>
    <w:rsid w:val="001B6A89"/>
    <w:rsid w:val="00266262"/>
    <w:rsid w:val="00287915"/>
    <w:rsid w:val="002D1001"/>
    <w:rsid w:val="002F135A"/>
    <w:rsid w:val="003159FB"/>
    <w:rsid w:val="003439EA"/>
    <w:rsid w:val="00350C10"/>
    <w:rsid w:val="003C239B"/>
    <w:rsid w:val="003C728A"/>
    <w:rsid w:val="003D4978"/>
    <w:rsid w:val="003D5407"/>
    <w:rsid w:val="003E3986"/>
    <w:rsid w:val="003F541B"/>
    <w:rsid w:val="00402C18"/>
    <w:rsid w:val="004249AF"/>
    <w:rsid w:val="004551F5"/>
    <w:rsid w:val="00492C39"/>
    <w:rsid w:val="004C217A"/>
    <w:rsid w:val="0052334F"/>
    <w:rsid w:val="00525043"/>
    <w:rsid w:val="005F5EFA"/>
    <w:rsid w:val="00603890"/>
    <w:rsid w:val="00617D8F"/>
    <w:rsid w:val="00677543"/>
    <w:rsid w:val="006975B7"/>
    <w:rsid w:val="006A146E"/>
    <w:rsid w:val="007432E6"/>
    <w:rsid w:val="00756FBB"/>
    <w:rsid w:val="007A1612"/>
    <w:rsid w:val="007E44C1"/>
    <w:rsid w:val="00805765"/>
    <w:rsid w:val="00811146"/>
    <w:rsid w:val="00861E2E"/>
    <w:rsid w:val="00876F3F"/>
    <w:rsid w:val="00887140"/>
    <w:rsid w:val="008A31A9"/>
    <w:rsid w:val="00915B6F"/>
    <w:rsid w:val="00921E1C"/>
    <w:rsid w:val="00942A6F"/>
    <w:rsid w:val="009C63C1"/>
    <w:rsid w:val="009F791B"/>
    <w:rsid w:val="00A12802"/>
    <w:rsid w:val="00A234F5"/>
    <w:rsid w:val="00A302D5"/>
    <w:rsid w:val="00A90607"/>
    <w:rsid w:val="00AA08DE"/>
    <w:rsid w:val="00AA7119"/>
    <w:rsid w:val="00AD1A85"/>
    <w:rsid w:val="00AE1D7A"/>
    <w:rsid w:val="00B06FBA"/>
    <w:rsid w:val="00C07F1B"/>
    <w:rsid w:val="00C43FB8"/>
    <w:rsid w:val="00C504AF"/>
    <w:rsid w:val="00C566BF"/>
    <w:rsid w:val="00C715B8"/>
    <w:rsid w:val="00C845E1"/>
    <w:rsid w:val="00CA04C6"/>
    <w:rsid w:val="00CD0338"/>
    <w:rsid w:val="00CE359D"/>
    <w:rsid w:val="00D040DF"/>
    <w:rsid w:val="00D527B0"/>
    <w:rsid w:val="00D544F7"/>
    <w:rsid w:val="00DF5439"/>
    <w:rsid w:val="00DF7BF4"/>
    <w:rsid w:val="00E4673B"/>
    <w:rsid w:val="00E6126F"/>
    <w:rsid w:val="00E955BD"/>
    <w:rsid w:val="00E97C2D"/>
    <w:rsid w:val="00ED181A"/>
    <w:rsid w:val="00F36C1E"/>
    <w:rsid w:val="00FE65D0"/>
    <w:rsid w:val="00FF34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A7FDE"/>
  <w15:chartTrackingRefBased/>
  <w15:docId w15:val="{F413945E-0069-4D04-9F6E-BB71B61F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49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9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Murphy</dc:creator>
  <cp:keywords/>
  <dc:description/>
  <cp:lastModifiedBy>Robert Murphy</cp:lastModifiedBy>
  <cp:revision>1</cp:revision>
  <dcterms:created xsi:type="dcterms:W3CDTF">2020-02-21T19:14:00Z</dcterms:created>
  <dcterms:modified xsi:type="dcterms:W3CDTF">2020-02-21T19:17:00Z</dcterms:modified>
</cp:coreProperties>
</file>