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5C223" w14:textId="4BB00A87" w:rsidR="000F5FC0" w:rsidRDefault="000F5FC0"/>
    <w:p w14:paraId="5F588ED1" w14:textId="3792874F" w:rsidR="000F5FC0" w:rsidRDefault="000E5E0E">
      <w:r>
        <w:rPr>
          <w:noProof/>
        </w:rPr>
        <w:drawing>
          <wp:inline distT="0" distB="0" distL="0" distR="0" wp14:anchorId="14547410" wp14:editId="0E42E687">
            <wp:extent cx="8863330" cy="5210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8863330" cy="5210175"/>
                    </a:xfrm>
                    <a:prstGeom prst="rect">
                      <a:avLst/>
                    </a:prstGeom>
                  </pic:spPr>
                </pic:pic>
              </a:graphicData>
            </a:graphic>
          </wp:inline>
        </w:drawing>
      </w:r>
    </w:p>
    <w:p w14:paraId="6E50EB3F" w14:textId="5C897395" w:rsidR="003B267F" w:rsidRDefault="00B451B7">
      <w:r>
        <w:br w:type="page"/>
      </w:r>
    </w:p>
    <w:sdt>
      <w:sdtPr>
        <w:rPr>
          <w:rFonts w:asciiTheme="minorHAnsi" w:eastAsiaTheme="minorHAnsi" w:hAnsiTheme="minorHAnsi" w:cstheme="minorBidi"/>
          <w:color w:val="auto"/>
          <w:sz w:val="22"/>
          <w:szCs w:val="22"/>
          <w:lang w:val="en-IE"/>
        </w:rPr>
        <w:id w:val="-1910683000"/>
        <w:docPartObj>
          <w:docPartGallery w:val="Table of Contents"/>
          <w:docPartUnique/>
        </w:docPartObj>
      </w:sdtPr>
      <w:sdtEndPr>
        <w:rPr>
          <w:b/>
          <w:bCs/>
          <w:noProof/>
        </w:rPr>
      </w:sdtEndPr>
      <w:sdtContent>
        <w:p w14:paraId="003D05C1" w14:textId="4BC5875C" w:rsidR="00802E9D" w:rsidRDefault="00802E9D">
          <w:pPr>
            <w:pStyle w:val="TOCHeading"/>
          </w:pPr>
          <w:r>
            <w:t>Contents</w:t>
          </w:r>
        </w:p>
        <w:p w14:paraId="4B981FB9" w14:textId="7FEF8BB1" w:rsidR="00076E97" w:rsidRDefault="00802E9D">
          <w:pPr>
            <w:pStyle w:val="TOC1"/>
            <w:tabs>
              <w:tab w:val="left" w:pos="440"/>
              <w:tab w:val="right" w:leader="dot" w:pos="13948"/>
            </w:tabs>
            <w:rPr>
              <w:rFonts w:eastAsiaTheme="minorEastAsia"/>
              <w:noProof/>
              <w:sz w:val="24"/>
              <w:szCs w:val="24"/>
              <w:lang w:eastAsia="en-GB"/>
            </w:rPr>
          </w:pPr>
          <w:r>
            <w:fldChar w:fldCharType="begin"/>
          </w:r>
          <w:r>
            <w:instrText xml:space="preserve"> TOC \o "1-3" \h \z \u </w:instrText>
          </w:r>
          <w:r>
            <w:fldChar w:fldCharType="separate"/>
          </w:r>
          <w:hyperlink w:anchor="_Toc102140442" w:history="1">
            <w:r w:rsidR="00076E97" w:rsidRPr="00AE5C84">
              <w:rPr>
                <w:rStyle w:val="Hyperlink"/>
                <w:noProof/>
              </w:rPr>
              <w:t>1</w:t>
            </w:r>
            <w:r w:rsidR="00076E97">
              <w:rPr>
                <w:rFonts w:eastAsiaTheme="minorEastAsia"/>
                <w:noProof/>
                <w:sz w:val="24"/>
                <w:szCs w:val="24"/>
                <w:lang w:eastAsia="en-GB"/>
              </w:rPr>
              <w:tab/>
            </w:r>
            <w:r w:rsidR="00076E97" w:rsidRPr="00AE5C84">
              <w:rPr>
                <w:rStyle w:val="Hyperlink"/>
                <w:noProof/>
              </w:rPr>
              <w:t>Executive Summary</w:t>
            </w:r>
            <w:r w:rsidR="00076E97">
              <w:rPr>
                <w:noProof/>
                <w:webHidden/>
              </w:rPr>
              <w:tab/>
            </w:r>
            <w:r w:rsidR="00076E97">
              <w:rPr>
                <w:noProof/>
                <w:webHidden/>
              </w:rPr>
              <w:fldChar w:fldCharType="begin"/>
            </w:r>
            <w:r w:rsidR="00076E97">
              <w:rPr>
                <w:noProof/>
                <w:webHidden/>
              </w:rPr>
              <w:instrText xml:space="preserve"> PAGEREF _Toc102140442 \h </w:instrText>
            </w:r>
            <w:r w:rsidR="00076E97">
              <w:rPr>
                <w:noProof/>
                <w:webHidden/>
              </w:rPr>
            </w:r>
            <w:r w:rsidR="00076E97">
              <w:rPr>
                <w:noProof/>
                <w:webHidden/>
              </w:rPr>
              <w:fldChar w:fldCharType="separate"/>
            </w:r>
            <w:r w:rsidR="00076E97">
              <w:rPr>
                <w:noProof/>
                <w:webHidden/>
              </w:rPr>
              <w:t>4</w:t>
            </w:r>
            <w:r w:rsidR="00076E97">
              <w:rPr>
                <w:noProof/>
                <w:webHidden/>
              </w:rPr>
              <w:fldChar w:fldCharType="end"/>
            </w:r>
          </w:hyperlink>
        </w:p>
        <w:p w14:paraId="2605E170" w14:textId="674572F4" w:rsidR="00076E97" w:rsidRDefault="00076E97">
          <w:pPr>
            <w:pStyle w:val="TOC1"/>
            <w:tabs>
              <w:tab w:val="left" w:pos="440"/>
              <w:tab w:val="right" w:leader="dot" w:pos="13948"/>
            </w:tabs>
            <w:rPr>
              <w:rFonts w:eastAsiaTheme="minorEastAsia"/>
              <w:noProof/>
              <w:sz w:val="24"/>
              <w:szCs w:val="24"/>
              <w:lang w:eastAsia="en-GB"/>
            </w:rPr>
          </w:pPr>
          <w:hyperlink w:anchor="_Toc102140443" w:history="1">
            <w:r w:rsidRPr="00AE5C84">
              <w:rPr>
                <w:rStyle w:val="Hyperlink"/>
                <w:noProof/>
              </w:rPr>
              <w:t>2</w:t>
            </w:r>
            <w:r>
              <w:rPr>
                <w:rFonts w:eastAsiaTheme="minorEastAsia"/>
                <w:noProof/>
                <w:sz w:val="24"/>
                <w:szCs w:val="24"/>
                <w:lang w:eastAsia="en-GB"/>
              </w:rPr>
              <w:tab/>
            </w:r>
            <w:r w:rsidRPr="00AE5C84">
              <w:rPr>
                <w:rStyle w:val="Hyperlink"/>
                <w:noProof/>
              </w:rPr>
              <w:t>Introduction</w:t>
            </w:r>
            <w:r>
              <w:rPr>
                <w:noProof/>
                <w:webHidden/>
              </w:rPr>
              <w:tab/>
            </w:r>
            <w:r>
              <w:rPr>
                <w:noProof/>
                <w:webHidden/>
              </w:rPr>
              <w:fldChar w:fldCharType="begin"/>
            </w:r>
            <w:r>
              <w:rPr>
                <w:noProof/>
                <w:webHidden/>
              </w:rPr>
              <w:instrText xml:space="preserve"> PAGEREF _Toc102140443 \h </w:instrText>
            </w:r>
            <w:r>
              <w:rPr>
                <w:noProof/>
                <w:webHidden/>
              </w:rPr>
            </w:r>
            <w:r>
              <w:rPr>
                <w:noProof/>
                <w:webHidden/>
              </w:rPr>
              <w:fldChar w:fldCharType="separate"/>
            </w:r>
            <w:r>
              <w:rPr>
                <w:noProof/>
                <w:webHidden/>
              </w:rPr>
              <w:t>5</w:t>
            </w:r>
            <w:r>
              <w:rPr>
                <w:noProof/>
                <w:webHidden/>
              </w:rPr>
              <w:fldChar w:fldCharType="end"/>
            </w:r>
          </w:hyperlink>
        </w:p>
        <w:p w14:paraId="4AA64860" w14:textId="7DDEA736" w:rsidR="00076E97" w:rsidRDefault="00076E97">
          <w:pPr>
            <w:pStyle w:val="TOC2"/>
            <w:tabs>
              <w:tab w:val="left" w:pos="960"/>
              <w:tab w:val="right" w:leader="dot" w:pos="13948"/>
            </w:tabs>
            <w:rPr>
              <w:rFonts w:eastAsiaTheme="minorEastAsia"/>
              <w:noProof/>
              <w:sz w:val="24"/>
              <w:szCs w:val="24"/>
              <w:lang w:eastAsia="en-GB"/>
            </w:rPr>
          </w:pPr>
          <w:hyperlink w:anchor="_Toc102140444" w:history="1">
            <w:r w:rsidRPr="00AE5C84">
              <w:rPr>
                <w:rStyle w:val="Hyperlink"/>
                <w:noProof/>
              </w:rPr>
              <w:t>2.1</w:t>
            </w:r>
            <w:r>
              <w:rPr>
                <w:rFonts w:eastAsiaTheme="minorEastAsia"/>
                <w:noProof/>
                <w:sz w:val="24"/>
                <w:szCs w:val="24"/>
                <w:lang w:eastAsia="en-GB"/>
              </w:rPr>
              <w:tab/>
            </w:r>
            <w:r w:rsidRPr="00AE5C84">
              <w:rPr>
                <w:rStyle w:val="Hyperlink"/>
                <w:noProof/>
              </w:rPr>
              <w:t>Context</w:t>
            </w:r>
            <w:r>
              <w:rPr>
                <w:noProof/>
                <w:webHidden/>
              </w:rPr>
              <w:tab/>
            </w:r>
            <w:r>
              <w:rPr>
                <w:noProof/>
                <w:webHidden/>
              </w:rPr>
              <w:fldChar w:fldCharType="begin"/>
            </w:r>
            <w:r>
              <w:rPr>
                <w:noProof/>
                <w:webHidden/>
              </w:rPr>
              <w:instrText xml:space="preserve"> PAGEREF _Toc102140444 \h </w:instrText>
            </w:r>
            <w:r>
              <w:rPr>
                <w:noProof/>
                <w:webHidden/>
              </w:rPr>
            </w:r>
            <w:r>
              <w:rPr>
                <w:noProof/>
                <w:webHidden/>
              </w:rPr>
              <w:fldChar w:fldCharType="separate"/>
            </w:r>
            <w:r>
              <w:rPr>
                <w:noProof/>
                <w:webHidden/>
              </w:rPr>
              <w:t>5</w:t>
            </w:r>
            <w:r>
              <w:rPr>
                <w:noProof/>
                <w:webHidden/>
              </w:rPr>
              <w:fldChar w:fldCharType="end"/>
            </w:r>
          </w:hyperlink>
        </w:p>
        <w:p w14:paraId="683357AD" w14:textId="643A1BB2" w:rsidR="00076E97" w:rsidRDefault="00076E97">
          <w:pPr>
            <w:pStyle w:val="TOC2"/>
            <w:tabs>
              <w:tab w:val="left" w:pos="960"/>
              <w:tab w:val="right" w:leader="dot" w:pos="13948"/>
            </w:tabs>
            <w:rPr>
              <w:rFonts w:eastAsiaTheme="minorEastAsia"/>
              <w:noProof/>
              <w:sz w:val="24"/>
              <w:szCs w:val="24"/>
              <w:lang w:eastAsia="en-GB"/>
            </w:rPr>
          </w:pPr>
          <w:hyperlink w:anchor="_Toc102140445" w:history="1">
            <w:r w:rsidRPr="00AE5C84">
              <w:rPr>
                <w:rStyle w:val="Hyperlink"/>
                <w:noProof/>
              </w:rPr>
              <w:t>2.2</w:t>
            </w:r>
            <w:r>
              <w:rPr>
                <w:rFonts w:eastAsiaTheme="minorEastAsia"/>
                <w:noProof/>
                <w:sz w:val="24"/>
                <w:szCs w:val="24"/>
                <w:lang w:eastAsia="en-GB"/>
              </w:rPr>
              <w:tab/>
            </w:r>
            <w:r w:rsidRPr="00AE5C84">
              <w:rPr>
                <w:rStyle w:val="Hyperlink"/>
                <w:noProof/>
              </w:rPr>
              <w:t>Problem area</w:t>
            </w:r>
            <w:r>
              <w:rPr>
                <w:noProof/>
                <w:webHidden/>
              </w:rPr>
              <w:tab/>
            </w:r>
            <w:r>
              <w:rPr>
                <w:noProof/>
                <w:webHidden/>
              </w:rPr>
              <w:fldChar w:fldCharType="begin"/>
            </w:r>
            <w:r>
              <w:rPr>
                <w:noProof/>
                <w:webHidden/>
              </w:rPr>
              <w:instrText xml:space="preserve"> PAGEREF _Toc102140445 \h </w:instrText>
            </w:r>
            <w:r>
              <w:rPr>
                <w:noProof/>
                <w:webHidden/>
              </w:rPr>
            </w:r>
            <w:r>
              <w:rPr>
                <w:noProof/>
                <w:webHidden/>
              </w:rPr>
              <w:fldChar w:fldCharType="separate"/>
            </w:r>
            <w:r>
              <w:rPr>
                <w:noProof/>
                <w:webHidden/>
              </w:rPr>
              <w:t>5</w:t>
            </w:r>
            <w:r>
              <w:rPr>
                <w:noProof/>
                <w:webHidden/>
              </w:rPr>
              <w:fldChar w:fldCharType="end"/>
            </w:r>
          </w:hyperlink>
        </w:p>
        <w:p w14:paraId="14B768A8" w14:textId="648D9258" w:rsidR="00076E97" w:rsidRDefault="00076E97">
          <w:pPr>
            <w:pStyle w:val="TOC2"/>
            <w:tabs>
              <w:tab w:val="left" w:pos="960"/>
              <w:tab w:val="right" w:leader="dot" w:pos="13948"/>
            </w:tabs>
            <w:rPr>
              <w:rFonts w:eastAsiaTheme="minorEastAsia"/>
              <w:noProof/>
              <w:sz w:val="24"/>
              <w:szCs w:val="24"/>
              <w:lang w:eastAsia="en-GB"/>
            </w:rPr>
          </w:pPr>
          <w:hyperlink w:anchor="_Toc102140446" w:history="1">
            <w:r w:rsidRPr="00AE5C84">
              <w:rPr>
                <w:rStyle w:val="Hyperlink"/>
                <w:noProof/>
              </w:rPr>
              <w:t>2.3</w:t>
            </w:r>
            <w:r>
              <w:rPr>
                <w:rFonts w:eastAsiaTheme="minorEastAsia"/>
                <w:noProof/>
                <w:sz w:val="24"/>
                <w:szCs w:val="24"/>
                <w:lang w:eastAsia="en-GB"/>
              </w:rPr>
              <w:tab/>
            </w:r>
            <w:r w:rsidRPr="00AE5C84">
              <w:rPr>
                <w:rStyle w:val="Hyperlink"/>
                <w:noProof/>
              </w:rPr>
              <w:t>Project Elements</w:t>
            </w:r>
            <w:r>
              <w:rPr>
                <w:noProof/>
                <w:webHidden/>
              </w:rPr>
              <w:tab/>
            </w:r>
            <w:r>
              <w:rPr>
                <w:noProof/>
                <w:webHidden/>
              </w:rPr>
              <w:fldChar w:fldCharType="begin"/>
            </w:r>
            <w:r>
              <w:rPr>
                <w:noProof/>
                <w:webHidden/>
              </w:rPr>
              <w:instrText xml:space="preserve"> PAGEREF _Toc102140446 \h </w:instrText>
            </w:r>
            <w:r>
              <w:rPr>
                <w:noProof/>
                <w:webHidden/>
              </w:rPr>
            </w:r>
            <w:r>
              <w:rPr>
                <w:noProof/>
                <w:webHidden/>
              </w:rPr>
              <w:fldChar w:fldCharType="separate"/>
            </w:r>
            <w:r>
              <w:rPr>
                <w:noProof/>
                <w:webHidden/>
              </w:rPr>
              <w:t>5</w:t>
            </w:r>
            <w:r>
              <w:rPr>
                <w:noProof/>
                <w:webHidden/>
              </w:rPr>
              <w:fldChar w:fldCharType="end"/>
            </w:r>
          </w:hyperlink>
        </w:p>
        <w:p w14:paraId="5B36C295" w14:textId="011309FB" w:rsidR="00076E97" w:rsidRDefault="00076E97">
          <w:pPr>
            <w:pStyle w:val="TOC2"/>
            <w:tabs>
              <w:tab w:val="left" w:pos="960"/>
              <w:tab w:val="right" w:leader="dot" w:pos="13948"/>
            </w:tabs>
            <w:rPr>
              <w:rFonts w:eastAsiaTheme="minorEastAsia"/>
              <w:noProof/>
              <w:sz w:val="24"/>
              <w:szCs w:val="24"/>
              <w:lang w:eastAsia="en-GB"/>
            </w:rPr>
          </w:pPr>
          <w:hyperlink w:anchor="_Toc102140447" w:history="1">
            <w:r w:rsidRPr="00AE5C84">
              <w:rPr>
                <w:rStyle w:val="Hyperlink"/>
                <w:noProof/>
              </w:rPr>
              <w:t>2.4</w:t>
            </w:r>
            <w:r>
              <w:rPr>
                <w:rFonts w:eastAsiaTheme="minorEastAsia"/>
                <w:noProof/>
                <w:sz w:val="24"/>
                <w:szCs w:val="24"/>
                <w:lang w:eastAsia="en-GB"/>
              </w:rPr>
              <w:tab/>
            </w:r>
            <w:r w:rsidRPr="00AE5C84">
              <w:rPr>
                <w:rStyle w:val="Hyperlink"/>
                <w:noProof/>
              </w:rPr>
              <w:t>Programme Objective</w:t>
            </w:r>
            <w:r>
              <w:rPr>
                <w:noProof/>
                <w:webHidden/>
              </w:rPr>
              <w:tab/>
            </w:r>
            <w:r>
              <w:rPr>
                <w:noProof/>
                <w:webHidden/>
              </w:rPr>
              <w:fldChar w:fldCharType="begin"/>
            </w:r>
            <w:r>
              <w:rPr>
                <w:noProof/>
                <w:webHidden/>
              </w:rPr>
              <w:instrText xml:space="preserve"> PAGEREF _Toc102140447 \h </w:instrText>
            </w:r>
            <w:r>
              <w:rPr>
                <w:noProof/>
                <w:webHidden/>
              </w:rPr>
            </w:r>
            <w:r>
              <w:rPr>
                <w:noProof/>
                <w:webHidden/>
              </w:rPr>
              <w:fldChar w:fldCharType="separate"/>
            </w:r>
            <w:r>
              <w:rPr>
                <w:noProof/>
                <w:webHidden/>
              </w:rPr>
              <w:t>6</w:t>
            </w:r>
            <w:r>
              <w:rPr>
                <w:noProof/>
                <w:webHidden/>
              </w:rPr>
              <w:fldChar w:fldCharType="end"/>
            </w:r>
          </w:hyperlink>
        </w:p>
        <w:p w14:paraId="5ED3A7E4" w14:textId="761F67F8" w:rsidR="00076E97" w:rsidRDefault="00076E97">
          <w:pPr>
            <w:pStyle w:val="TOC2"/>
            <w:tabs>
              <w:tab w:val="left" w:pos="960"/>
              <w:tab w:val="right" w:leader="dot" w:pos="13948"/>
            </w:tabs>
            <w:rPr>
              <w:rFonts w:eastAsiaTheme="minorEastAsia"/>
              <w:noProof/>
              <w:sz w:val="24"/>
              <w:szCs w:val="24"/>
              <w:lang w:eastAsia="en-GB"/>
            </w:rPr>
          </w:pPr>
          <w:hyperlink w:anchor="_Toc102140448" w:history="1">
            <w:r w:rsidRPr="00AE5C84">
              <w:rPr>
                <w:rStyle w:val="Hyperlink"/>
                <w:noProof/>
              </w:rPr>
              <w:t>2.5</w:t>
            </w:r>
            <w:r>
              <w:rPr>
                <w:rFonts w:eastAsiaTheme="minorEastAsia"/>
                <w:noProof/>
                <w:sz w:val="24"/>
                <w:szCs w:val="24"/>
                <w:lang w:eastAsia="en-GB"/>
              </w:rPr>
              <w:tab/>
            </w:r>
            <w:r w:rsidRPr="00AE5C84">
              <w:rPr>
                <w:rStyle w:val="Hyperlink"/>
                <w:noProof/>
              </w:rPr>
              <w:t>Inclusivity, health and wellbeing in County Louth’s planning.</w:t>
            </w:r>
            <w:r>
              <w:rPr>
                <w:noProof/>
                <w:webHidden/>
              </w:rPr>
              <w:tab/>
            </w:r>
            <w:r>
              <w:rPr>
                <w:noProof/>
                <w:webHidden/>
              </w:rPr>
              <w:fldChar w:fldCharType="begin"/>
            </w:r>
            <w:r>
              <w:rPr>
                <w:noProof/>
                <w:webHidden/>
              </w:rPr>
              <w:instrText xml:space="preserve"> PAGEREF _Toc102140448 \h </w:instrText>
            </w:r>
            <w:r>
              <w:rPr>
                <w:noProof/>
                <w:webHidden/>
              </w:rPr>
            </w:r>
            <w:r>
              <w:rPr>
                <w:noProof/>
                <w:webHidden/>
              </w:rPr>
              <w:fldChar w:fldCharType="separate"/>
            </w:r>
            <w:r>
              <w:rPr>
                <w:noProof/>
                <w:webHidden/>
              </w:rPr>
              <w:t>6</w:t>
            </w:r>
            <w:r>
              <w:rPr>
                <w:noProof/>
                <w:webHidden/>
              </w:rPr>
              <w:fldChar w:fldCharType="end"/>
            </w:r>
          </w:hyperlink>
        </w:p>
        <w:p w14:paraId="78DCC6E4" w14:textId="70FD93D4" w:rsidR="00076E97" w:rsidRDefault="00076E97">
          <w:pPr>
            <w:pStyle w:val="TOC2"/>
            <w:tabs>
              <w:tab w:val="left" w:pos="960"/>
              <w:tab w:val="right" w:leader="dot" w:pos="13948"/>
            </w:tabs>
            <w:rPr>
              <w:rFonts w:eastAsiaTheme="minorEastAsia"/>
              <w:noProof/>
              <w:sz w:val="24"/>
              <w:szCs w:val="24"/>
              <w:lang w:eastAsia="en-GB"/>
            </w:rPr>
          </w:pPr>
          <w:hyperlink w:anchor="_Toc102140449" w:history="1">
            <w:r w:rsidRPr="00AE5C84">
              <w:rPr>
                <w:rStyle w:val="Hyperlink"/>
                <w:noProof/>
              </w:rPr>
              <w:t>2.6</w:t>
            </w:r>
            <w:r>
              <w:rPr>
                <w:rFonts w:eastAsiaTheme="minorEastAsia"/>
                <w:noProof/>
                <w:sz w:val="24"/>
                <w:szCs w:val="24"/>
                <w:lang w:eastAsia="en-GB"/>
              </w:rPr>
              <w:tab/>
            </w:r>
            <w:r w:rsidRPr="00AE5C84">
              <w:rPr>
                <w:rStyle w:val="Hyperlink"/>
                <w:noProof/>
              </w:rPr>
              <w:t>Local Economic and Community Planning</w:t>
            </w:r>
            <w:r>
              <w:rPr>
                <w:noProof/>
                <w:webHidden/>
              </w:rPr>
              <w:tab/>
            </w:r>
            <w:r>
              <w:rPr>
                <w:noProof/>
                <w:webHidden/>
              </w:rPr>
              <w:fldChar w:fldCharType="begin"/>
            </w:r>
            <w:r>
              <w:rPr>
                <w:noProof/>
                <w:webHidden/>
              </w:rPr>
              <w:instrText xml:space="preserve"> PAGEREF _Toc102140449 \h </w:instrText>
            </w:r>
            <w:r>
              <w:rPr>
                <w:noProof/>
                <w:webHidden/>
              </w:rPr>
            </w:r>
            <w:r>
              <w:rPr>
                <w:noProof/>
                <w:webHidden/>
              </w:rPr>
              <w:fldChar w:fldCharType="separate"/>
            </w:r>
            <w:r>
              <w:rPr>
                <w:noProof/>
                <w:webHidden/>
              </w:rPr>
              <w:t>7</w:t>
            </w:r>
            <w:r>
              <w:rPr>
                <w:noProof/>
                <w:webHidden/>
              </w:rPr>
              <w:fldChar w:fldCharType="end"/>
            </w:r>
          </w:hyperlink>
        </w:p>
        <w:p w14:paraId="48C71CB4" w14:textId="2569FE54" w:rsidR="00076E97" w:rsidRDefault="00076E97">
          <w:pPr>
            <w:pStyle w:val="TOC2"/>
            <w:tabs>
              <w:tab w:val="left" w:pos="960"/>
              <w:tab w:val="right" w:leader="dot" w:pos="13948"/>
            </w:tabs>
            <w:rPr>
              <w:rFonts w:eastAsiaTheme="minorEastAsia"/>
              <w:noProof/>
              <w:sz w:val="24"/>
              <w:szCs w:val="24"/>
              <w:lang w:eastAsia="en-GB"/>
            </w:rPr>
          </w:pPr>
          <w:hyperlink w:anchor="_Toc102140450" w:history="1">
            <w:r w:rsidRPr="00AE5C84">
              <w:rPr>
                <w:rStyle w:val="Hyperlink"/>
                <w:noProof/>
              </w:rPr>
              <w:t>2.7</w:t>
            </w:r>
            <w:r>
              <w:rPr>
                <w:rFonts w:eastAsiaTheme="minorEastAsia"/>
                <w:noProof/>
                <w:sz w:val="24"/>
                <w:szCs w:val="24"/>
                <w:lang w:eastAsia="en-GB"/>
              </w:rPr>
              <w:tab/>
            </w:r>
            <w:r w:rsidRPr="00AE5C84">
              <w:rPr>
                <w:rStyle w:val="Hyperlink"/>
                <w:noProof/>
              </w:rPr>
              <w:t>Working together</w:t>
            </w:r>
            <w:r>
              <w:rPr>
                <w:noProof/>
                <w:webHidden/>
              </w:rPr>
              <w:tab/>
            </w:r>
            <w:r>
              <w:rPr>
                <w:noProof/>
                <w:webHidden/>
              </w:rPr>
              <w:fldChar w:fldCharType="begin"/>
            </w:r>
            <w:r>
              <w:rPr>
                <w:noProof/>
                <w:webHidden/>
              </w:rPr>
              <w:instrText xml:space="preserve"> PAGEREF _Toc102140450 \h </w:instrText>
            </w:r>
            <w:r>
              <w:rPr>
                <w:noProof/>
                <w:webHidden/>
              </w:rPr>
            </w:r>
            <w:r>
              <w:rPr>
                <w:noProof/>
                <w:webHidden/>
              </w:rPr>
              <w:fldChar w:fldCharType="separate"/>
            </w:r>
            <w:r>
              <w:rPr>
                <w:noProof/>
                <w:webHidden/>
              </w:rPr>
              <w:t>7</w:t>
            </w:r>
            <w:r>
              <w:rPr>
                <w:noProof/>
                <w:webHidden/>
              </w:rPr>
              <w:fldChar w:fldCharType="end"/>
            </w:r>
          </w:hyperlink>
        </w:p>
        <w:p w14:paraId="19A4F33E" w14:textId="08E3D02F" w:rsidR="00076E97" w:rsidRDefault="00076E97">
          <w:pPr>
            <w:pStyle w:val="TOC2"/>
            <w:tabs>
              <w:tab w:val="left" w:pos="960"/>
              <w:tab w:val="right" w:leader="dot" w:pos="13948"/>
            </w:tabs>
            <w:rPr>
              <w:rFonts w:eastAsiaTheme="minorEastAsia"/>
              <w:noProof/>
              <w:sz w:val="24"/>
              <w:szCs w:val="24"/>
              <w:lang w:eastAsia="en-GB"/>
            </w:rPr>
          </w:pPr>
          <w:hyperlink w:anchor="_Toc102140451" w:history="1">
            <w:r w:rsidRPr="00AE5C84">
              <w:rPr>
                <w:rStyle w:val="Hyperlink"/>
                <w:noProof/>
              </w:rPr>
              <w:t>2.8</w:t>
            </w:r>
            <w:r>
              <w:rPr>
                <w:rFonts w:eastAsiaTheme="minorEastAsia"/>
                <w:noProof/>
                <w:sz w:val="24"/>
                <w:szCs w:val="24"/>
                <w:lang w:eastAsia="en-GB"/>
              </w:rPr>
              <w:tab/>
            </w:r>
            <w:r w:rsidRPr="00AE5C84">
              <w:rPr>
                <w:rStyle w:val="Hyperlink"/>
                <w:noProof/>
              </w:rPr>
              <w:t>Universal Design – Principles and Goals</w:t>
            </w:r>
            <w:r>
              <w:rPr>
                <w:noProof/>
                <w:webHidden/>
              </w:rPr>
              <w:tab/>
            </w:r>
            <w:r>
              <w:rPr>
                <w:noProof/>
                <w:webHidden/>
              </w:rPr>
              <w:fldChar w:fldCharType="begin"/>
            </w:r>
            <w:r>
              <w:rPr>
                <w:noProof/>
                <w:webHidden/>
              </w:rPr>
              <w:instrText xml:space="preserve"> PAGEREF _Toc102140451 \h </w:instrText>
            </w:r>
            <w:r>
              <w:rPr>
                <w:noProof/>
                <w:webHidden/>
              </w:rPr>
            </w:r>
            <w:r>
              <w:rPr>
                <w:noProof/>
                <w:webHidden/>
              </w:rPr>
              <w:fldChar w:fldCharType="separate"/>
            </w:r>
            <w:r>
              <w:rPr>
                <w:noProof/>
                <w:webHidden/>
              </w:rPr>
              <w:t>7</w:t>
            </w:r>
            <w:r>
              <w:rPr>
                <w:noProof/>
                <w:webHidden/>
              </w:rPr>
              <w:fldChar w:fldCharType="end"/>
            </w:r>
          </w:hyperlink>
        </w:p>
        <w:p w14:paraId="681460CC" w14:textId="5F25EA3E" w:rsidR="00076E97" w:rsidRDefault="00076E97">
          <w:pPr>
            <w:pStyle w:val="TOC1"/>
            <w:tabs>
              <w:tab w:val="left" w:pos="440"/>
              <w:tab w:val="right" w:leader="dot" w:pos="13948"/>
            </w:tabs>
            <w:rPr>
              <w:rFonts w:eastAsiaTheme="minorEastAsia"/>
              <w:noProof/>
              <w:sz w:val="24"/>
              <w:szCs w:val="24"/>
              <w:lang w:eastAsia="en-GB"/>
            </w:rPr>
          </w:pPr>
          <w:hyperlink w:anchor="_Toc102140452" w:history="1">
            <w:r w:rsidRPr="00AE5C84">
              <w:rPr>
                <w:rStyle w:val="Hyperlink"/>
                <w:noProof/>
              </w:rPr>
              <w:t>3</w:t>
            </w:r>
            <w:r>
              <w:rPr>
                <w:rFonts w:eastAsiaTheme="minorEastAsia"/>
                <w:noProof/>
                <w:sz w:val="24"/>
                <w:szCs w:val="24"/>
                <w:lang w:eastAsia="en-GB"/>
              </w:rPr>
              <w:tab/>
            </w:r>
            <w:r w:rsidRPr="00AE5C84">
              <w:rPr>
                <w:rStyle w:val="Hyperlink"/>
                <w:noProof/>
              </w:rPr>
              <w:t>Preparing the HIDI Resource</w:t>
            </w:r>
            <w:r>
              <w:rPr>
                <w:noProof/>
                <w:webHidden/>
              </w:rPr>
              <w:tab/>
            </w:r>
            <w:r>
              <w:rPr>
                <w:noProof/>
                <w:webHidden/>
              </w:rPr>
              <w:fldChar w:fldCharType="begin"/>
            </w:r>
            <w:r>
              <w:rPr>
                <w:noProof/>
                <w:webHidden/>
              </w:rPr>
              <w:instrText xml:space="preserve"> PAGEREF _Toc102140452 \h </w:instrText>
            </w:r>
            <w:r>
              <w:rPr>
                <w:noProof/>
                <w:webHidden/>
              </w:rPr>
            </w:r>
            <w:r>
              <w:rPr>
                <w:noProof/>
                <w:webHidden/>
              </w:rPr>
              <w:fldChar w:fldCharType="separate"/>
            </w:r>
            <w:r>
              <w:rPr>
                <w:noProof/>
                <w:webHidden/>
              </w:rPr>
              <w:t>10</w:t>
            </w:r>
            <w:r>
              <w:rPr>
                <w:noProof/>
                <w:webHidden/>
              </w:rPr>
              <w:fldChar w:fldCharType="end"/>
            </w:r>
          </w:hyperlink>
        </w:p>
        <w:p w14:paraId="70D252B0" w14:textId="1E524233" w:rsidR="00076E97" w:rsidRDefault="00076E97">
          <w:pPr>
            <w:pStyle w:val="TOC2"/>
            <w:tabs>
              <w:tab w:val="left" w:pos="960"/>
              <w:tab w:val="right" w:leader="dot" w:pos="13948"/>
            </w:tabs>
            <w:rPr>
              <w:rFonts w:eastAsiaTheme="minorEastAsia"/>
              <w:noProof/>
              <w:sz w:val="24"/>
              <w:szCs w:val="24"/>
              <w:lang w:eastAsia="en-GB"/>
            </w:rPr>
          </w:pPr>
          <w:hyperlink w:anchor="_Toc102140453" w:history="1">
            <w:r w:rsidRPr="00AE5C84">
              <w:rPr>
                <w:rStyle w:val="Hyperlink"/>
                <w:noProof/>
              </w:rPr>
              <w:t>3.1</w:t>
            </w:r>
            <w:r>
              <w:rPr>
                <w:rFonts w:eastAsiaTheme="minorEastAsia"/>
                <w:noProof/>
                <w:sz w:val="24"/>
                <w:szCs w:val="24"/>
                <w:lang w:eastAsia="en-GB"/>
              </w:rPr>
              <w:tab/>
            </w:r>
            <w:r w:rsidRPr="00AE5C84">
              <w:rPr>
                <w:rStyle w:val="Hyperlink"/>
                <w:noProof/>
              </w:rPr>
              <w:t>Initial on-line survey/questionaire.</w:t>
            </w:r>
            <w:r>
              <w:rPr>
                <w:noProof/>
                <w:webHidden/>
              </w:rPr>
              <w:tab/>
            </w:r>
            <w:r>
              <w:rPr>
                <w:noProof/>
                <w:webHidden/>
              </w:rPr>
              <w:fldChar w:fldCharType="begin"/>
            </w:r>
            <w:r>
              <w:rPr>
                <w:noProof/>
                <w:webHidden/>
              </w:rPr>
              <w:instrText xml:space="preserve"> PAGEREF _Toc102140453 \h </w:instrText>
            </w:r>
            <w:r>
              <w:rPr>
                <w:noProof/>
                <w:webHidden/>
              </w:rPr>
            </w:r>
            <w:r>
              <w:rPr>
                <w:noProof/>
                <w:webHidden/>
              </w:rPr>
              <w:fldChar w:fldCharType="separate"/>
            </w:r>
            <w:r>
              <w:rPr>
                <w:noProof/>
                <w:webHidden/>
              </w:rPr>
              <w:t>10</w:t>
            </w:r>
            <w:r>
              <w:rPr>
                <w:noProof/>
                <w:webHidden/>
              </w:rPr>
              <w:fldChar w:fldCharType="end"/>
            </w:r>
          </w:hyperlink>
        </w:p>
        <w:p w14:paraId="4FBB2F4F" w14:textId="0B7E5B7E" w:rsidR="00076E97" w:rsidRDefault="00076E97">
          <w:pPr>
            <w:pStyle w:val="TOC2"/>
            <w:tabs>
              <w:tab w:val="left" w:pos="960"/>
              <w:tab w:val="right" w:leader="dot" w:pos="13948"/>
            </w:tabs>
            <w:rPr>
              <w:rFonts w:eastAsiaTheme="minorEastAsia"/>
              <w:noProof/>
              <w:sz w:val="24"/>
              <w:szCs w:val="24"/>
              <w:lang w:eastAsia="en-GB"/>
            </w:rPr>
          </w:pPr>
          <w:hyperlink w:anchor="_Toc102140454" w:history="1">
            <w:r w:rsidRPr="00AE5C84">
              <w:rPr>
                <w:rStyle w:val="Hyperlink"/>
                <w:noProof/>
              </w:rPr>
              <w:t>3.2</w:t>
            </w:r>
            <w:r>
              <w:rPr>
                <w:rFonts w:eastAsiaTheme="minorEastAsia"/>
                <w:noProof/>
                <w:sz w:val="24"/>
                <w:szCs w:val="24"/>
                <w:lang w:eastAsia="en-GB"/>
              </w:rPr>
              <w:tab/>
            </w:r>
            <w:r w:rsidRPr="00AE5C84">
              <w:rPr>
                <w:rStyle w:val="Hyperlink"/>
                <w:noProof/>
              </w:rPr>
              <w:t>Focus Group</w:t>
            </w:r>
            <w:r>
              <w:rPr>
                <w:noProof/>
                <w:webHidden/>
              </w:rPr>
              <w:tab/>
            </w:r>
            <w:r>
              <w:rPr>
                <w:noProof/>
                <w:webHidden/>
              </w:rPr>
              <w:fldChar w:fldCharType="begin"/>
            </w:r>
            <w:r>
              <w:rPr>
                <w:noProof/>
                <w:webHidden/>
              </w:rPr>
              <w:instrText xml:space="preserve"> PAGEREF _Toc102140454 \h </w:instrText>
            </w:r>
            <w:r>
              <w:rPr>
                <w:noProof/>
                <w:webHidden/>
              </w:rPr>
            </w:r>
            <w:r>
              <w:rPr>
                <w:noProof/>
                <w:webHidden/>
              </w:rPr>
              <w:fldChar w:fldCharType="separate"/>
            </w:r>
            <w:r>
              <w:rPr>
                <w:noProof/>
                <w:webHidden/>
              </w:rPr>
              <w:t>16</w:t>
            </w:r>
            <w:r>
              <w:rPr>
                <w:noProof/>
                <w:webHidden/>
              </w:rPr>
              <w:fldChar w:fldCharType="end"/>
            </w:r>
          </w:hyperlink>
        </w:p>
        <w:p w14:paraId="5B12CFD3" w14:textId="22FAB51C" w:rsidR="00076E97" w:rsidRDefault="00076E97">
          <w:pPr>
            <w:pStyle w:val="TOC1"/>
            <w:tabs>
              <w:tab w:val="left" w:pos="440"/>
              <w:tab w:val="right" w:leader="dot" w:pos="13948"/>
            </w:tabs>
            <w:rPr>
              <w:rFonts w:eastAsiaTheme="minorEastAsia"/>
              <w:noProof/>
              <w:sz w:val="24"/>
              <w:szCs w:val="24"/>
              <w:lang w:eastAsia="en-GB"/>
            </w:rPr>
          </w:pPr>
          <w:hyperlink w:anchor="_Toc102140455" w:history="1">
            <w:r w:rsidRPr="00AE5C84">
              <w:rPr>
                <w:rStyle w:val="Hyperlink"/>
                <w:noProof/>
              </w:rPr>
              <w:t>4</w:t>
            </w:r>
            <w:r>
              <w:rPr>
                <w:rFonts w:eastAsiaTheme="minorEastAsia"/>
                <w:noProof/>
                <w:sz w:val="24"/>
                <w:szCs w:val="24"/>
                <w:lang w:eastAsia="en-GB"/>
              </w:rPr>
              <w:tab/>
            </w:r>
            <w:r w:rsidRPr="00AE5C84">
              <w:rPr>
                <w:rStyle w:val="Hyperlink"/>
                <w:noProof/>
              </w:rPr>
              <w:t>Designing the HIDI Resource</w:t>
            </w:r>
            <w:r>
              <w:rPr>
                <w:noProof/>
                <w:webHidden/>
              </w:rPr>
              <w:tab/>
            </w:r>
            <w:r>
              <w:rPr>
                <w:noProof/>
                <w:webHidden/>
              </w:rPr>
              <w:fldChar w:fldCharType="begin"/>
            </w:r>
            <w:r>
              <w:rPr>
                <w:noProof/>
                <w:webHidden/>
              </w:rPr>
              <w:instrText xml:space="preserve"> PAGEREF _Toc102140455 \h </w:instrText>
            </w:r>
            <w:r>
              <w:rPr>
                <w:noProof/>
                <w:webHidden/>
              </w:rPr>
            </w:r>
            <w:r>
              <w:rPr>
                <w:noProof/>
                <w:webHidden/>
              </w:rPr>
              <w:fldChar w:fldCharType="separate"/>
            </w:r>
            <w:r>
              <w:rPr>
                <w:noProof/>
                <w:webHidden/>
              </w:rPr>
              <w:t>20</w:t>
            </w:r>
            <w:r>
              <w:rPr>
                <w:noProof/>
                <w:webHidden/>
              </w:rPr>
              <w:fldChar w:fldCharType="end"/>
            </w:r>
          </w:hyperlink>
        </w:p>
        <w:p w14:paraId="7BBBC198" w14:textId="5775D644" w:rsidR="00076E97" w:rsidRDefault="00076E97">
          <w:pPr>
            <w:pStyle w:val="TOC2"/>
            <w:tabs>
              <w:tab w:val="left" w:pos="960"/>
              <w:tab w:val="right" w:leader="dot" w:pos="13948"/>
            </w:tabs>
            <w:rPr>
              <w:rFonts w:eastAsiaTheme="minorEastAsia"/>
              <w:noProof/>
              <w:sz w:val="24"/>
              <w:szCs w:val="24"/>
              <w:lang w:eastAsia="en-GB"/>
            </w:rPr>
          </w:pPr>
          <w:hyperlink w:anchor="_Toc102140456" w:history="1">
            <w:r w:rsidRPr="00AE5C84">
              <w:rPr>
                <w:rStyle w:val="Hyperlink"/>
                <w:noProof/>
              </w:rPr>
              <w:t>4.1</w:t>
            </w:r>
            <w:r>
              <w:rPr>
                <w:rFonts w:eastAsiaTheme="minorEastAsia"/>
                <w:noProof/>
                <w:sz w:val="24"/>
                <w:szCs w:val="24"/>
                <w:lang w:eastAsia="en-GB"/>
              </w:rPr>
              <w:tab/>
            </w:r>
            <w:r w:rsidRPr="00AE5C84">
              <w:rPr>
                <w:rStyle w:val="Hyperlink"/>
                <w:noProof/>
              </w:rPr>
              <w:t>General Approach</w:t>
            </w:r>
            <w:r>
              <w:rPr>
                <w:noProof/>
                <w:webHidden/>
              </w:rPr>
              <w:tab/>
            </w:r>
            <w:r>
              <w:rPr>
                <w:noProof/>
                <w:webHidden/>
              </w:rPr>
              <w:fldChar w:fldCharType="begin"/>
            </w:r>
            <w:r>
              <w:rPr>
                <w:noProof/>
                <w:webHidden/>
              </w:rPr>
              <w:instrText xml:space="preserve"> PAGEREF _Toc102140456 \h </w:instrText>
            </w:r>
            <w:r>
              <w:rPr>
                <w:noProof/>
                <w:webHidden/>
              </w:rPr>
            </w:r>
            <w:r>
              <w:rPr>
                <w:noProof/>
                <w:webHidden/>
              </w:rPr>
              <w:fldChar w:fldCharType="separate"/>
            </w:r>
            <w:r>
              <w:rPr>
                <w:noProof/>
                <w:webHidden/>
              </w:rPr>
              <w:t>20</w:t>
            </w:r>
            <w:r>
              <w:rPr>
                <w:noProof/>
                <w:webHidden/>
              </w:rPr>
              <w:fldChar w:fldCharType="end"/>
            </w:r>
          </w:hyperlink>
        </w:p>
        <w:p w14:paraId="6CFECC4B" w14:textId="7890B957" w:rsidR="00076E97" w:rsidRDefault="00076E97">
          <w:pPr>
            <w:pStyle w:val="TOC2"/>
            <w:tabs>
              <w:tab w:val="left" w:pos="960"/>
              <w:tab w:val="right" w:leader="dot" w:pos="13948"/>
            </w:tabs>
            <w:rPr>
              <w:rFonts w:eastAsiaTheme="minorEastAsia"/>
              <w:noProof/>
              <w:sz w:val="24"/>
              <w:szCs w:val="24"/>
              <w:lang w:eastAsia="en-GB"/>
            </w:rPr>
          </w:pPr>
          <w:hyperlink w:anchor="_Toc102140457" w:history="1">
            <w:r w:rsidRPr="00AE5C84">
              <w:rPr>
                <w:rStyle w:val="Hyperlink"/>
                <w:noProof/>
              </w:rPr>
              <w:t>4.2</w:t>
            </w:r>
            <w:r>
              <w:rPr>
                <w:rFonts w:eastAsiaTheme="minorEastAsia"/>
                <w:noProof/>
                <w:sz w:val="24"/>
                <w:szCs w:val="24"/>
                <w:lang w:eastAsia="en-GB"/>
              </w:rPr>
              <w:tab/>
            </w:r>
            <w:r w:rsidRPr="00AE5C84">
              <w:rPr>
                <w:rStyle w:val="Hyperlink"/>
                <w:noProof/>
              </w:rPr>
              <w:t>Designing for Module 1: Principles</w:t>
            </w:r>
            <w:r>
              <w:rPr>
                <w:noProof/>
                <w:webHidden/>
              </w:rPr>
              <w:tab/>
            </w:r>
            <w:r>
              <w:rPr>
                <w:noProof/>
                <w:webHidden/>
              </w:rPr>
              <w:fldChar w:fldCharType="begin"/>
            </w:r>
            <w:r>
              <w:rPr>
                <w:noProof/>
                <w:webHidden/>
              </w:rPr>
              <w:instrText xml:space="preserve"> PAGEREF _Toc102140457 \h </w:instrText>
            </w:r>
            <w:r>
              <w:rPr>
                <w:noProof/>
                <w:webHidden/>
              </w:rPr>
            </w:r>
            <w:r>
              <w:rPr>
                <w:noProof/>
                <w:webHidden/>
              </w:rPr>
              <w:fldChar w:fldCharType="separate"/>
            </w:r>
            <w:r>
              <w:rPr>
                <w:noProof/>
                <w:webHidden/>
              </w:rPr>
              <w:t>21</w:t>
            </w:r>
            <w:r>
              <w:rPr>
                <w:noProof/>
                <w:webHidden/>
              </w:rPr>
              <w:fldChar w:fldCharType="end"/>
            </w:r>
          </w:hyperlink>
        </w:p>
        <w:p w14:paraId="05F03EA1" w14:textId="1E4FBC3E" w:rsidR="00076E97" w:rsidRDefault="00076E97">
          <w:pPr>
            <w:pStyle w:val="TOC2"/>
            <w:tabs>
              <w:tab w:val="left" w:pos="960"/>
              <w:tab w:val="right" w:leader="dot" w:pos="13948"/>
            </w:tabs>
            <w:rPr>
              <w:rFonts w:eastAsiaTheme="minorEastAsia"/>
              <w:noProof/>
              <w:sz w:val="24"/>
              <w:szCs w:val="24"/>
              <w:lang w:eastAsia="en-GB"/>
            </w:rPr>
          </w:pPr>
          <w:hyperlink w:anchor="_Toc102140458" w:history="1">
            <w:r w:rsidRPr="00AE5C84">
              <w:rPr>
                <w:rStyle w:val="Hyperlink"/>
                <w:noProof/>
              </w:rPr>
              <w:t>4.3</w:t>
            </w:r>
            <w:r>
              <w:rPr>
                <w:rFonts w:eastAsiaTheme="minorEastAsia"/>
                <w:noProof/>
                <w:sz w:val="24"/>
                <w:szCs w:val="24"/>
                <w:lang w:eastAsia="en-GB"/>
              </w:rPr>
              <w:tab/>
            </w:r>
            <w:r w:rsidRPr="00AE5C84">
              <w:rPr>
                <w:rStyle w:val="Hyperlink"/>
                <w:noProof/>
              </w:rPr>
              <w:t>Designing for Module 2: Practices</w:t>
            </w:r>
            <w:r>
              <w:rPr>
                <w:noProof/>
                <w:webHidden/>
              </w:rPr>
              <w:tab/>
            </w:r>
            <w:r>
              <w:rPr>
                <w:noProof/>
                <w:webHidden/>
              </w:rPr>
              <w:fldChar w:fldCharType="begin"/>
            </w:r>
            <w:r>
              <w:rPr>
                <w:noProof/>
                <w:webHidden/>
              </w:rPr>
              <w:instrText xml:space="preserve"> PAGEREF _Toc102140458 \h </w:instrText>
            </w:r>
            <w:r>
              <w:rPr>
                <w:noProof/>
                <w:webHidden/>
              </w:rPr>
            </w:r>
            <w:r>
              <w:rPr>
                <w:noProof/>
                <w:webHidden/>
              </w:rPr>
              <w:fldChar w:fldCharType="separate"/>
            </w:r>
            <w:r>
              <w:rPr>
                <w:noProof/>
                <w:webHidden/>
              </w:rPr>
              <w:t>22</w:t>
            </w:r>
            <w:r>
              <w:rPr>
                <w:noProof/>
                <w:webHidden/>
              </w:rPr>
              <w:fldChar w:fldCharType="end"/>
            </w:r>
          </w:hyperlink>
        </w:p>
        <w:p w14:paraId="6C9F50D2" w14:textId="7D5AB6D5" w:rsidR="00076E97" w:rsidRDefault="00076E97">
          <w:pPr>
            <w:pStyle w:val="TOC2"/>
            <w:tabs>
              <w:tab w:val="left" w:pos="960"/>
              <w:tab w:val="right" w:leader="dot" w:pos="13948"/>
            </w:tabs>
            <w:rPr>
              <w:rFonts w:eastAsiaTheme="minorEastAsia"/>
              <w:noProof/>
              <w:sz w:val="24"/>
              <w:szCs w:val="24"/>
              <w:lang w:eastAsia="en-GB"/>
            </w:rPr>
          </w:pPr>
          <w:hyperlink w:anchor="_Toc102140459" w:history="1">
            <w:r w:rsidRPr="00AE5C84">
              <w:rPr>
                <w:rStyle w:val="Hyperlink"/>
                <w:noProof/>
              </w:rPr>
              <w:t>4.4</w:t>
            </w:r>
            <w:r>
              <w:rPr>
                <w:rFonts w:eastAsiaTheme="minorEastAsia"/>
                <w:noProof/>
                <w:sz w:val="24"/>
                <w:szCs w:val="24"/>
                <w:lang w:eastAsia="en-GB"/>
              </w:rPr>
              <w:tab/>
            </w:r>
            <w:r w:rsidRPr="00AE5C84">
              <w:rPr>
                <w:rStyle w:val="Hyperlink"/>
                <w:noProof/>
              </w:rPr>
              <w:t>Designing for Module 3: Processes</w:t>
            </w:r>
            <w:r>
              <w:rPr>
                <w:noProof/>
                <w:webHidden/>
              </w:rPr>
              <w:tab/>
            </w:r>
            <w:r>
              <w:rPr>
                <w:noProof/>
                <w:webHidden/>
              </w:rPr>
              <w:fldChar w:fldCharType="begin"/>
            </w:r>
            <w:r>
              <w:rPr>
                <w:noProof/>
                <w:webHidden/>
              </w:rPr>
              <w:instrText xml:space="preserve"> PAGEREF _Toc102140459 \h </w:instrText>
            </w:r>
            <w:r>
              <w:rPr>
                <w:noProof/>
                <w:webHidden/>
              </w:rPr>
            </w:r>
            <w:r>
              <w:rPr>
                <w:noProof/>
                <w:webHidden/>
              </w:rPr>
              <w:fldChar w:fldCharType="separate"/>
            </w:r>
            <w:r>
              <w:rPr>
                <w:noProof/>
                <w:webHidden/>
              </w:rPr>
              <w:t>23</w:t>
            </w:r>
            <w:r>
              <w:rPr>
                <w:noProof/>
                <w:webHidden/>
              </w:rPr>
              <w:fldChar w:fldCharType="end"/>
            </w:r>
          </w:hyperlink>
        </w:p>
        <w:p w14:paraId="36EC7A2E" w14:textId="56BA41B4" w:rsidR="00076E97" w:rsidRDefault="00076E97">
          <w:pPr>
            <w:pStyle w:val="TOC2"/>
            <w:tabs>
              <w:tab w:val="left" w:pos="960"/>
              <w:tab w:val="right" w:leader="dot" w:pos="13948"/>
            </w:tabs>
            <w:rPr>
              <w:rFonts w:eastAsiaTheme="minorEastAsia"/>
              <w:noProof/>
              <w:sz w:val="24"/>
              <w:szCs w:val="24"/>
              <w:lang w:eastAsia="en-GB"/>
            </w:rPr>
          </w:pPr>
          <w:hyperlink w:anchor="_Toc102140460" w:history="1">
            <w:r w:rsidRPr="00AE5C84">
              <w:rPr>
                <w:rStyle w:val="Hyperlink"/>
                <w:noProof/>
              </w:rPr>
              <w:t>4.5</w:t>
            </w:r>
            <w:r>
              <w:rPr>
                <w:rFonts w:eastAsiaTheme="minorEastAsia"/>
                <w:noProof/>
                <w:sz w:val="24"/>
                <w:szCs w:val="24"/>
                <w:lang w:eastAsia="en-GB"/>
              </w:rPr>
              <w:tab/>
            </w:r>
            <w:r w:rsidRPr="00AE5C84">
              <w:rPr>
                <w:rStyle w:val="Hyperlink"/>
                <w:noProof/>
              </w:rPr>
              <w:t>Designing for Module 4:  Pathways</w:t>
            </w:r>
            <w:r>
              <w:rPr>
                <w:noProof/>
                <w:webHidden/>
              </w:rPr>
              <w:tab/>
            </w:r>
            <w:r>
              <w:rPr>
                <w:noProof/>
                <w:webHidden/>
              </w:rPr>
              <w:fldChar w:fldCharType="begin"/>
            </w:r>
            <w:r>
              <w:rPr>
                <w:noProof/>
                <w:webHidden/>
              </w:rPr>
              <w:instrText xml:space="preserve"> PAGEREF _Toc102140460 \h </w:instrText>
            </w:r>
            <w:r>
              <w:rPr>
                <w:noProof/>
                <w:webHidden/>
              </w:rPr>
            </w:r>
            <w:r>
              <w:rPr>
                <w:noProof/>
                <w:webHidden/>
              </w:rPr>
              <w:fldChar w:fldCharType="separate"/>
            </w:r>
            <w:r>
              <w:rPr>
                <w:noProof/>
                <w:webHidden/>
              </w:rPr>
              <w:t>24</w:t>
            </w:r>
            <w:r>
              <w:rPr>
                <w:noProof/>
                <w:webHidden/>
              </w:rPr>
              <w:fldChar w:fldCharType="end"/>
            </w:r>
          </w:hyperlink>
        </w:p>
        <w:p w14:paraId="29181426" w14:textId="5C2856A5" w:rsidR="00076E97" w:rsidRDefault="00076E97">
          <w:pPr>
            <w:pStyle w:val="TOC1"/>
            <w:tabs>
              <w:tab w:val="left" w:pos="440"/>
              <w:tab w:val="right" w:leader="dot" w:pos="13948"/>
            </w:tabs>
            <w:rPr>
              <w:rFonts w:eastAsiaTheme="minorEastAsia"/>
              <w:noProof/>
              <w:sz w:val="24"/>
              <w:szCs w:val="24"/>
              <w:lang w:eastAsia="en-GB"/>
            </w:rPr>
          </w:pPr>
          <w:hyperlink w:anchor="_Toc102140461" w:history="1">
            <w:r w:rsidRPr="00AE5C84">
              <w:rPr>
                <w:rStyle w:val="Hyperlink"/>
                <w:noProof/>
              </w:rPr>
              <w:t>5</w:t>
            </w:r>
            <w:r>
              <w:rPr>
                <w:rFonts w:eastAsiaTheme="minorEastAsia"/>
                <w:noProof/>
                <w:sz w:val="24"/>
                <w:szCs w:val="24"/>
                <w:lang w:eastAsia="en-GB"/>
              </w:rPr>
              <w:tab/>
            </w:r>
            <w:r w:rsidRPr="00AE5C84">
              <w:rPr>
                <w:rStyle w:val="Hyperlink"/>
                <w:noProof/>
              </w:rPr>
              <w:t>Trialling the HIDI Resource</w:t>
            </w:r>
            <w:r>
              <w:rPr>
                <w:noProof/>
                <w:webHidden/>
              </w:rPr>
              <w:tab/>
            </w:r>
            <w:r>
              <w:rPr>
                <w:noProof/>
                <w:webHidden/>
              </w:rPr>
              <w:fldChar w:fldCharType="begin"/>
            </w:r>
            <w:r>
              <w:rPr>
                <w:noProof/>
                <w:webHidden/>
              </w:rPr>
              <w:instrText xml:space="preserve"> PAGEREF _Toc102140461 \h </w:instrText>
            </w:r>
            <w:r>
              <w:rPr>
                <w:noProof/>
                <w:webHidden/>
              </w:rPr>
            </w:r>
            <w:r>
              <w:rPr>
                <w:noProof/>
                <w:webHidden/>
              </w:rPr>
              <w:fldChar w:fldCharType="separate"/>
            </w:r>
            <w:r>
              <w:rPr>
                <w:noProof/>
                <w:webHidden/>
              </w:rPr>
              <w:t>25</w:t>
            </w:r>
            <w:r>
              <w:rPr>
                <w:noProof/>
                <w:webHidden/>
              </w:rPr>
              <w:fldChar w:fldCharType="end"/>
            </w:r>
          </w:hyperlink>
        </w:p>
        <w:p w14:paraId="1BC9BCB0" w14:textId="238E9950" w:rsidR="00076E97" w:rsidRDefault="00076E97">
          <w:pPr>
            <w:pStyle w:val="TOC2"/>
            <w:tabs>
              <w:tab w:val="left" w:pos="960"/>
              <w:tab w:val="right" w:leader="dot" w:pos="13948"/>
            </w:tabs>
            <w:rPr>
              <w:rFonts w:eastAsiaTheme="minorEastAsia"/>
              <w:noProof/>
              <w:sz w:val="24"/>
              <w:szCs w:val="24"/>
              <w:lang w:eastAsia="en-GB"/>
            </w:rPr>
          </w:pPr>
          <w:hyperlink w:anchor="_Toc102140462" w:history="1">
            <w:r w:rsidRPr="00AE5C84">
              <w:rPr>
                <w:rStyle w:val="Hyperlink"/>
                <w:noProof/>
              </w:rPr>
              <w:t>5.1</w:t>
            </w:r>
            <w:r>
              <w:rPr>
                <w:rFonts w:eastAsiaTheme="minorEastAsia"/>
                <w:noProof/>
                <w:sz w:val="24"/>
                <w:szCs w:val="24"/>
                <w:lang w:eastAsia="en-GB"/>
              </w:rPr>
              <w:tab/>
            </w:r>
            <w:r w:rsidRPr="00AE5C84">
              <w:rPr>
                <w:rStyle w:val="Hyperlink"/>
                <w:noProof/>
              </w:rPr>
              <w:t>The pilot implementation of the resource</w:t>
            </w:r>
            <w:r>
              <w:rPr>
                <w:noProof/>
                <w:webHidden/>
              </w:rPr>
              <w:tab/>
            </w:r>
            <w:r>
              <w:rPr>
                <w:noProof/>
                <w:webHidden/>
              </w:rPr>
              <w:fldChar w:fldCharType="begin"/>
            </w:r>
            <w:r>
              <w:rPr>
                <w:noProof/>
                <w:webHidden/>
              </w:rPr>
              <w:instrText xml:space="preserve"> PAGEREF _Toc102140462 \h </w:instrText>
            </w:r>
            <w:r>
              <w:rPr>
                <w:noProof/>
                <w:webHidden/>
              </w:rPr>
            </w:r>
            <w:r>
              <w:rPr>
                <w:noProof/>
                <w:webHidden/>
              </w:rPr>
              <w:fldChar w:fldCharType="separate"/>
            </w:r>
            <w:r>
              <w:rPr>
                <w:noProof/>
                <w:webHidden/>
              </w:rPr>
              <w:t>25</w:t>
            </w:r>
            <w:r>
              <w:rPr>
                <w:noProof/>
                <w:webHidden/>
              </w:rPr>
              <w:fldChar w:fldCharType="end"/>
            </w:r>
          </w:hyperlink>
        </w:p>
        <w:p w14:paraId="25587F56" w14:textId="0FA997E3" w:rsidR="00076E97" w:rsidRDefault="00076E97">
          <w:pPr>
            <w:pStyle w:val="TOC2"/>
            <w:tabs>
              <w:tab w:val="left" w:pos="960"/>
              <w:tab w:val="right" w:leader="dot" w:pos="13948"/>
            </w:tabs>
            <w:rPr>
              <w:rFonts w:eastAsiaTheme="minorEastAsia"/>
              <w:noProof/>
              <w:sz w:val="24"/>
              <w:szCs w:val="24"/>
              <w:lang w:eastAsia="en-GB"/>
            </w:rPr>
          </w:pPr>
          <w:hyperlink w:anchor="_Toc102140463" w:history="1">
            <w:r w:rsidRPr="00AE5C84">
              <w:rPr>
                <w:rStyle w:val="Hyperlink"/>
                <w:noProof/>
              </w:rPr>
              <w:t>5.2</w:t>
            </w:r>
            <w:r>
              <w:rPr>
                <w:rFonts w:eastAsiaTheme="minorEastAsia"/>
                <w:noProof/>
                <w:sz w:val="24"/>
                <w:szCs w:val="24"/>
                <w:lang w:eastAsia="en-GB"/>
              </w:rPr>
              <w:tab/>
            </w:r>
            <w:r w:rsidRPr="00AE5C84">
              <w:rPr>
                <w:rStyle w:val="Hyperlink"/>
                <w:noProof/>
              </w:rPr>
              <w:t>The resources</w:t>
            </w:r>
            <w:r>
              <w:rPr>
                <w:noProof/>
                <w:webHidden/>
              </w:rPr>
              <w:tab/>
            </w:r>
            <w:r>
              <w:rPr>
                <w:noProof/>
                <w:webHidden/>
              </w:rPr>
              <w:fldChar w:fldCharType="begin"/>
            </w:r>
            <w:r>
              <w:rPr>
                <w:noProof/>
                <w:webHidden/>
              </w:rPr>
              <w:instrText xml:space="preserve"> PAGEREF _Toc102140463 \h </w:instrText>
            </w:r>
            <w:r>
              <w:rPr>
                <w:noProof/>
                <w:webHidden/>
              </w:rPr>
            </w:r>
            <w:r>
              <w:rPr>
                <w:noProof/>
                <w:webHidden/>
              </w:rPr>
              <w:fldChar w:fldCharType="separate"/>
            </w:r>
            <w:r>
              <w:rPr>
                <w:noProof/>
                <w:webHidden/>
              </w:rPr>
              <w:t>25</w:t>
            </w:r>
            <w:r>
              <w:rPr>
                <w:noProof/>
                <w:webHidden/>
              </w:rPr>
              <w:fldChar w:fldCharType="end"/>
            </w:r>
          </w:hyperlink>
        </w:p>
        <w:p w14:paraId="4F19C016" w14:textId="0E37CF6D" w:rsidR="00076E97" w:rsidRDefault="00076E97">
          <w:pPr>
            <w:pStyle w:val="TOC2"/>
            <w:tabs>
              <w:tab w:val="left" w:pos="960"/>
              <w:tab w:val="right" w:leader="dot" w:pos="13948"/>
            </w:tabs>
            <w:rPr>
              <w:rFonts w:eastAsiaTheme="minorEastAsia"/>
              <w:noProof/>
              <w:sz w:val="24"/>
              <w:szCs w:val="24"/>
              <w:lang w:eastAsia="en-GB"/>
            </w:rPr>
          </w:pPr>
          <w:hyperlink w:anchor="_Toc102140464" w:history="1">
            <w:r w:rsidRPr="00AE5C84">
              <w:rPr>
                <w:rStyle w:val="Hyperlink"/>
                <w:noProof/>
              </w:rPr>
              <w:t>5.3</w:t>
            </w:r>
            <w:r>
              <w:rPr>
                <w:rFonts w:eastAsiaTheme="minorEastAsia"/>
                <w:noProof/>
                <w:sz w:val="24"/>
                <w:szCs w:val="24"/>
                <w:lang w:eastAsia="en-GB"/>
              </w:rPr>
              <w:tab/>
            </w:r>
            <w:r w:rsidRPr="00AE5C84">
              <w:rPr>
                <w:rStyle w:val="Hyperlink"/>
                <w:noProof/>
              </w:rPr>
              <w:t>Interaction at the beginning of the course delivery</w:t>
            </w:r>
            <w:r>
              <w:rPr>
                <w:noProof/>
                <w:webHidden/>
              </w:rPr>
              <w:tab/>
            </w:r>
            <w:r>
              <w:rPr>
                <w:noProof/>
                <w:webHidden/>
              </w:rPr>
              <w:fldChar w:fldCharType="begin"/>
            </w:r>
            <w:r>
              <w:rPr>
                <w:noProof/>
                <w:webHidden/>
              </w:rPr>
              <w:instrText xml:space="preserve"> PAGEREF _Toc102140464 \h </w:instrText>
            </w:r>
            <w:r>
              <w:rPr>
                <w:noProof/>
                <w:webHidden/>
              </w:rPr>
            </w:r>
            <w:r>
              <w:rPr>
                <w:noProof/>
                <w:webHidden/>
              </w:rPr>
              <w:fldChar w:fldCharType="separate"/>
            </w:r>
            <w:r>
              <w:rPr>
                <w:noProof/>
                <w:webHidden/>
              </w:rPr>
              <w:t>26</w:t>
            </w:r>
            <w:r>
              <w:rPr>
                <w:noProof/>
                <w:webHidden/>
              </w:rPr>
              <w:fldChar w:fldCharType="end"/>
            </w:r>
          </w:hyperlink>
        </w:p>
        <w:p w14:paraId="29EAEE86" w14:textId="23E90EEC" w:rsidR="00076E97" w:rsidRDefault="00076E97">
          <w:pPr>
            <w:pStyle w:val="TOC2"/>
            <w:tabs>
              <w:tab w:val="left" w:pos="960"/>
              <w:tab w:val="right" w:leader="dot" w:pos="13948"/>
            </w:tabs>
            <w:rPr>
              <w:rFonts w:eastAsiaTheme="minorEastAsia"/>
              <w:noProof/>
              <w:sz w:val="24"/>
              <w:szCs w:val="24"/>
              <w:lang w:eastAsia="en-GB"/>
            </w:rPr>
          </w:pPr>
          <w:hyperlink w:anchor="_Toc102140465" w:history="1">
            <w:r w:rsidRPr="00AE5C84">
              <w:rPr>
                <w:rStyle w:val="Hyperlink"/>
                <w:noProof/>
              </w:rPr>
              <w:t>5.4</w:t>
            </w:r>
            <w:r>
              <w:rPr>
                <w:rFonts w:eastAsiaTheme="minorEastAsia"/>
                <w:noProof/>
                <w:sz w:val="24"/>
                <w:szCs w:val="24"/>
                <w:lang w:eastAsia="en-GB"/>
              </w:rPr>
              <w:tab/>
            </w:r>
            <w:r w:rsidRPr="00AE5C84">
              <w:rPr>
                <w:rStyle w:val="Hyperlink"/>
                <w:noProof/>
              </w:rPr>
              <w:t>Interaction at the end of the Module 1:  Principles</w:t>
            </w:r>
            <w:r>
              <w:rPr>
                <w:noProof/>
                <w:webHidden/>
              </w:rPr>
              <w:tab/>
            </w:r>
            <w:r>
              <w:rPr>
                <w:noProof/>
                <w:webHidden/>
              </w:rPr>
              <w:fldChar w:fldCharType="begin"/>
            </w:r>
            <w:r>
              <w:rPr>
                <w:noProof/>
                <w:webHidden/>
              </w:rPr>
              <w:instrText xml:space="preserve"> PAGEREF _Toc102140465 \h </w:instrText>
            </w:r>
            <w:r>
              <w:rPr>
                <w:noProof/>
                <w:webHidden/>
              </w:rPr>
            </w:r>
            <w:r>
              <w:rPr>
                <w:noProof/>
                <w:webHidden/>
              </w:rPr>
              <w:fldChar w:fldCharType="separate"/>
            </w:r>
            <w:r>
              <w:rPr>
                <w:noProof/>
                <w:webHidden/>
              </w:rPr>
              <w:t>27</w:t>
            </w:r>
            <w:r>
              <w:rPr>
                <w:noProof/>
                <w:webHidden/>
              </w:rPr>
              <w:fldChar w:fldCharType="end"/>
            </w:r>
          </w:hyperlink>
        </w:p>
        <w:p w14:paraId="34CD5F0D" w14:textId="53C8EBDF" w:rsidR="00076E97" w:rsidRDefault="00076E97">
          <w:pPr>
            <w:pStyle w:val="TOC2"/>
            <w:tabs>
              <w:tab w:val="left" w:pos="960"/>
              <w:tab w:val="right" w:leader="dot" w:pos="13948"/>
            </w:tabs>
            <w:rPr>
              <w:rFonts w:eastAsiaTheme="minorEastAsia"/>
              <w:noProof/>
              <w:sz w:val="24"/>
              <w:szCs w:val="24"/>
              <w:lang w:eastAsia="en-GB"/>
            </w:rPr>
          </w:pPr>
          <w:hyperlink w:anchor="_Toc102140466" w:history="1">
            <w:r w:rsidRPr="00AE5C84">
              <w:rPr>
                <w:rStyle w:val="Hyperlink"/>
                <w:noProof/>
              </w:rPr>
              <w:t>5.5</w:t>
            </w:r>
            <w:r>
              <w:rPr>
                <w:rFonts w:eastAsiaTheme="minorEastAsia"/>
                <w:noProof/>
                <w:sz w:val="24"/>
                <w:szCs w:val="24"/>
                <w:lang w:eastAsia="en-GB"/>
              </w:rPr>
              <w:tab/>
            </w:r>
            <w:r w:rsidRPr="00AE5C84">
              <w:rPr>
                <w:rStyle w:val="Hyperlink"/>
                <w:noProof/>
              </w:rPr>
              <w:t>Interaction at the end of the Module 2:  Practices</w:t>
            </w:r>
            <w:r>
              <w:rPr>
                <w:noProof/>
                <w:webHidden/>
              </w:rPr>
              <w:tab/>
            </w:r>
            <w:r>
              <w:rPr>
                <w:noProof/>
                <w:webHidden/>
              </w:rPr>
              <w:fldChar w:fldCharType="begin"/>
            </w:r>
            <w:r>
              <w:rPr>
                <w:noProof/>
                <w:webHidden/>
              </w:rPr>
              <w:instrText xml:space="preserve"> PAGEREF _Toc102140466 \h </w:instrText>
            </w:r>
            <w:r>
              <w:rPr>
                <w:noProof/>
                <w:webHidden/>
              </w:rPr>
            </w:r>
            <w:r>
              <w:rPr>
                <w:noProof/>
                <w:webHidden/>
              </w:rPr>
              <w:fldChar w:fldCharType="separate"/>
            </w:r>
            <w:r>
              <w:rPr>
                <w:noProof/>
                <w:webHidden/>
              </w:rPr>
              <w:t>28</w:t>
            </w:r>
            <w:r>
              <w:rPr>
                <w:noProof/>
                <w:webHidden/>
              </w:rPr>
              <w:fldChar w:fldCharType="end"/>
            </w:r>
          </w:hyperlink>
        </w:p>
        <w:p w14:paraId="45C43D6E" w14:textId="3EA3C9AD" w:rsidR="00076E97" w:rsidRDefault="00076E97">
          <w:pPr>
            <w:pStyle w:val="TOC2"/>
            <w:tabs>
              <w:tab w:val="left" w:pos="960"/>
              <w:tab w:val="right" w:leader="dot" w:pos="13948"/>
            </w:tabs>
            <w:rPr>
              <w:rFonts w:eastAsiaTheme="minorEastAsia"/>
              <w:noProof/>
              <w:sz w:val="24"/>
              <w:szCs w:val="24"/>
              <w:lang w:eastAsia="en-GB"/>
            </w:rPr>
          </w:pPr>
          <w:hyperlink w:anchor="_Toc102140467" w:history="1">
            <w:r w:rsidRPr="00AE5C84">
              <w:rPr>
                <w:rStyle w:val="Hyperlink"/>
                <w:noProof/>
              </w:rPr>
              <w:t>5.6</w:t>
            </w:r>
            <w:r>
              <w:rPr>
                <w:rFonts w:eastAsiaTheme="minorEastAsia"/>
                <w:noProof/>
                <w:sz w:val="24"/>
                <w:szCs w:val="24"/>
                <w:lang w:eastAsia="en-GB"/>
              </w:rPr>
              <w:tab/>
            </w:r>
            <w:r w:rsidRPr="00AE5C84">
              <w:rPr>
                <w:rStyle w:val="Hyperlink"/>
                <w:noProof/>
              </w:rPr>
              <w:t>Interaction at the end of the Module 3:  Processes</w:t>
            </w:r>
            <w:r>
              <w:rPr>
                <w:noProof/>
                <w:webHidden/>
              </w:rPr>
              <w:tab/>
            </w:r>
            <w:r>
              <w:rPr>
                <w:noProof/>
                <w:webHidden/>
              </w:rPr>
              <w:fldChar w:fldCharType="begin"/>
            </w:r>
            <w:r>
              <w:rPr>
                <w:noProof/>
                <w:webHidden/>
              </w:rPr>
              <w:instrText xml:space="preserve"> PAGEREF _Toc102140467 \h </w:instrText>
            </w:r>
            <w:r>
              <w:rPr>
                <w:noProof/>
                <w:webHidden/>
              </w:rPr>
            </w:r>
            <w:r>
              <w:rPr>
                <w:noProof/>
                <w:webHidden/>
              </w:rPr>
              <w:fldChar w:fldCharType="separate"/>
            </w:r>
            <w:r>
              <w:rPr>
                <w:noProof/>
                <w:webHidden/>
              </w:rPr>
              <w:t>29</w:t>
            </w:r>
            <w:r>
              <w:rPr>
                <w:noProof/>
                <w:webHidden/>
              </w:rPr>
              <w:fldChar w:fldCharType="end"/>
            </w:r>
          </w:hyperlink>
        </w:p>
        <w:p w14:paraId="14757849" w14:textId="2BEEC61F" w:rsidR="00076E97" w:rsidRDefault="00076E97">
          <w:pPr>
            <w:pStyle w:val="TOC2"/>
            <w:tabs>
              <w:tab w:val="left" w:pos="960"/>
              <w:tab w:val="right" w:leader="dot" w:pos="13948"/>
            </w:tabs>
            <w:rPr>
              <w:rFonts w:eastAsiaTheme="minorEastAsia"/>
              <w:noProof/>
              <w:sz w:val="24"/>
              <w:szCs w:val="24"/>
              <w:lang w:eastAsia="en-GB"/>
            </w:rPr>
          </w:pPr>
          <w:hyperlink w:anchor="_Toc102140468" w:history="1">
            <w:r w:rsidRPr="00AE5C84">
              <w:rPr>
                <w:rStyle w:val="Hyperlink"/>
                <w:noProof/>
              </w:rPr>
              <w:t>5.7</w:t>
            </w:r>
            <w:r>
              <w:rPr>
                <w:rFonts w:eastAsiaTheme="minorEastAsia"/>
                <w:noProof/>
                <w:sz w:val="24"/>
                <w:szCs w:val="24"/>
                <w:lang w:eastAsia="en-GB"/>
              </w:rPr>
              <w:tab/>
            </w:r>
            <w:r w:rsidRPr="00AE5C84">
              <w:rPr>
                <w:rStyle w:val="Hyperlink"/>
                <w:noProof/>
              </w:rPr>
              <w:t>Interaction at the end of the Module 4:  Pathways</w:t>
            </w:r>
            <w:r>
              <w:rPr>
                <w:noProof/>
                <w:webHidden/>
              </w:rPr>
              <w:tab/>
            </w:r>
            <w:r>
              <w:rPr>
                <w:noProof/>
                <w:webHidden/>
              </w:rPr>
              <w:fldChar w:fldCharType="begin"/>
            </w:r>
            <w:r>
              <w:rPr>
                <w:noProof/>
                <w:webHidden/>
              </w:rPr>
              <w:instrText xml:space="preserve"> PAGEREF _Toc102140468 \h </w:instrText>
            </w:r>
            <w:r>
              <w:rPr>
                <w:noProof/>
                <w:webHidden/>
              </w:rPr>
            </w:r>
            <w:r>
              <w:rPr>
                <w:noProof/>
                <w:webHidden/>
              </w:rPr>
              <w:fldChar w:fldCharType="separate"/>
            </w:r>
            <w:r>
              <w:rPr>
                <w:noProof/>
                <w:webHidden/>
              </w:rPr>
              <w:t>31</w:t>
            </w:r>
            <w:r>
              <w:rPr>
                <w:noProof/>
                <w:webHidden/>
              </w:rPr>
              <w:fldChar w:fldCharType="end"/>
            </w:r>
          </w:hyperlink>
        </w:p>
        <w:p w14:paraId="79943B65" w14:textId="5B6B50B9" w:rsidR="00076E97" w:rsidRDefault="00076E97">
          <w:pPr>
            <w:pStyle w:val="TOC1"/>
            <w:tabs>
              <w:tab w:val="left" w:pos="440"/>
              <w:tab w:val="right" w:leader="dot" w:pos="13948"/>
            </w:tabs>
            <w:rPr>
              <w:rFonts w:eastAsiaTheme="minorEastAsia"/>
              <w:noProof/>
              <w:sz w:val="24"/>
              <w:szCs w:val="24"/>
              <w:lang w:eastAsia="en-GB"/>
            </w:rPr>
          </w:pPr>
          <w:hyperlink w:anchor="_Toc102140469" w:history="1">
            <w:r w:rsidRPr="00AE5C84">
              <w:rPr>
                <w:rStyle w:val="Hyperlink"/>
                <w:noProof/>
              </w:rPr>
              <w:t>6</w:t>
            </w:r>
            <w:r>
              <w:rPr>
                <w:rFonts w:eastAsiaTheme="minorEastAsia"/>
                <w:noProof/>
                <w:sz w:val="24"/>
                <w:szCs w:val="24"/>
                <w:lang w:eastAsia="en-GB"/>
              </w:rPr>
              <w:tab/>
            </w:r>
            <w:r w:rsidRPr="00AE5C84">
              <w:rPr>
                <w:rStyle w:val="Hyperlink"/>
                <w:noProof/>
              </w:rPr>
              <w:t>Evaluation and Future Steps</w:t>
            </w:r>
            <w:r>
              <w:rPr>
                <w:noProof/>
                <w:webHidden/>
              </w:rPr>
              <w:tab/>
            </w:r>
            <w:r>
              <w:rPr>
                <w:noProof/>
                <w:webHidden/>
              </w:rPr>
              <w:fldChar w:fldCharType="begin"/>
            </w:r>
            <w:r>
              <w:rPr>
                <w:noProof/>
                <w:webHidden/>
              </w:rPr>
              <w:instrText xml:space="preserve"> PAGEREF _Toc102140469 \h </w:instrText>
            </w:r>
            <w:r>
              <w:rPr>
                <w:noProof/>
                <w:webHidden/>
              </w:rPr>
            </w:r>
            <w:r>
              <w:rPr>
                <w:noProof/>
                <w:webHidden/>
              </w:rPr>
              <w:fldChar w:fldCharType="separate"/>
            </w:r>
            <w:r>
              <w:rPr>
                <w:noProof/>
                <w:webHidden/>
              </w:rPr>
              <w:t>33</w:t>
            </w:r>
            <w:r>
              <w:rPr>
                <w:noProof/>
                <w:webHidden/>
              </w:rPr>
              <w:fldChar w:fldCharType="end"/>
            </w:r>
          </w:hyperlink>
        </w:p>
        <w:p w14:paraId="46B77858" w14:textId="1DEC47B9" w:rsidR="00076E97" w:rsidRDefault="00076E97">
          <w:pPr>
            <w:pStyle w:val="TOC2"/>
            <w:tabs>
              <w:tab w:val="left" w:pos="960"/>
              <w:tab w:val="right" w:leader="dot" w:pos="13948"/>
            </w:tabs>
            <w:rPr>
              <w:rFonts w:eastAsiaTheme="minorEastAsia"/>
              <w:noProof/>
              <w:sz w:val="24"/>
              <w:szCs w:val="24"/>
              <w:lang w:eastAsia="en-GB"/>
            </w:rPr>
          </w:pPr>
          <w:hyperlink w:anchor="_Toc102140470" w:history="1">
            <w:r w:rsidRPr="00AE5C84">
              <w:rPr>
                <w:rStyle w:val="Hyperlink"/>
                <w:noProof/>
              </w:rPr>
              <w:t>6.1</w:t>
            </w:r>
            <w:r>
              <w:rPr>
                <w:rFonts w:eastAsiaTheme="minorEastAsia"/>
                <w:noProof/>
                <w:sz w:val="24"/>
                <w:szCs w:val="24"/>
                <w:lang w:eastAsia="en-GB"/>
              </w:rPr>
              <w:tab/>
            </w:r>
            <w:r w:rsidRPr="00AE5C84">
              <w:rPr>
                <w:rStyle w:val="Hyperlink"/>
                <w:noProof/>
              </w:rPr>
              <w:t>Feedback within session</w:t>
            </w:r>
            <w:r>
              <w:rPr>
                <w:noProof/>
                <w:webHidden/>
              </w:rPr>
              <w:tab/>
            </w:r>
            <w:r>
              <w:rPr>
                <w:noProof/>
                <w:webHidden/>
              </w:rPr>
              <w:fldChar w:fldCharType="begin"/>
            </w:r>
            <w:r>
              <w:rPr>
                <w:noProof/>
                <w:webHidden/>
              </w:rPr>
              <w:instrText xml:space="preserve"> PAGEREF _Toc102140470 \h </w:instrText>
            </w:r>
            <w:r>
              <w:rPr>
                <w:noProof/>
                <w:webHidden/>
              </w:rPr>
            </w:r>
            <w:r>
              <w:rPr>
                <w:noProof/>
                <w:webHidden/>
              </w:rPr>
              <w:fldChar w:fldCharType="separate"/>
            </w:r>
            <w:r>
              <w:rPr>
                <w:noProof/>
                <w:webHidden/>
              </w:rPr>
              <w:t>33</w:t>
            </w:r>
            <w:r>
              <w:rPr>
                <w:noProof/>
                <w:webHidden/>
              </w:rPr>
              <w:fldChar w:fldCharType="end"/>
            </w:r>
          </w:hyperlink>
        </w:p>
        <w:p w14:paraId="07909C1E" w14:textId="2B2C096C" w:rsidR="00076E97" w:rsidRDefault="00076E97">
          <w:pPr>
            <w:pStyle w:val="TOC2"/>
            <w:tabs>
              <w:tab w:val="left" w:pos="960"/>
              <w:tab w:val="right" w:leader="dot" w:pos="13948"/>
            </w:tabs>
            <w:rPr>
              <w:rFonts w:eastAsiaTheme="minorEastAsia"/>
              <w:noProof/>
              <w:sz w:val="24"/>
              <w:szCs w:val="24"/>
              <w:lang w:eastAsia="en-GB"/>
            </w:rPr>
          </w:pPr>
          <w:hyperlink w:anchor="_Toc102140471" w:history="1">
            <w:r w:rsidRPr="00AE5C84">
              <w:rPr>
                <w:rStyle w:val="Hyperlink"/>
                <w:rFonts w:eastAsia="Times New Roman"/>
                <w:noProof/>
                <w:lang w:eastAsia="en-GB"/>
              </w:rPr>
              <w:t>6.2</w:t>
            </w:r>
            <w:r>
              <w:rPr>
                <w:rFonts w:eastAsiaTheme="minorEastAsia"/>
                <w:noProof/>
                <w:sz w:val="24"/>
                <w:szCs w:val="24"/>
                <w:lang w:eastAsia="en-GB"/>
              </w:rPr>
              <w:tab/>
            </w:r>
            <w:r w:rsidRPr="00AE5C84">
              <w:rPr>
                <w:rStyle w:val="Hyperlink"/>
                <w:rFonts w:eastAsia="Times New Roman"/>
                <w:noProof/>
                <w:lang w:eastAsia="en-GB"/>
              </w:rPr>
              <w:t>Feedback from staff member after the course</w:t>
            </w:r>
            <w:r>
              <w:rPr>
                <w:noProof/>
                <w:webHidden/>
              </w:rPr>
              <w:tab/>
            </w:r>
            <w:r>
              <w:rPr>
                <w:noProof/>
                <w:webHidden/>
              </w:rPr>
              <w:fldChar w:fldCharType="begin"/>
            </w:r>
            <w:r>
              <w:rPr>
                <w:noProof/>
                <w:webHidden/>
              </w:rPr>
              <w:instrText xml:space="preserve"> PAGEREF _Toc102140471 \h </w:instrText>
            </w:r>
            <w:r>
              <w:rPr>
                <w:noProof/>
                <w:webHidden/>
              </w:rPr>
            </w:r>
            <w:r>
              <w:rPr>
                <w:noProof/>
                <w:webHidden/>
              </w:rPr>
              <w:fldChar w:fldCharType="separate"/>
            </w:r>
            <w:r>
              <w:rPr>
                <w:noProof/>
                <w:webHidden/>
              </w:rPr>
              <w:t>35</w:t>
            </w:r>
            <w:r>
              <w:rPr>
                <w:noProof/>
                <w:webHidden/>
              </w:rPr>
              <w:fldChar w:fldCharType="end"/>
            </w:r>
          </w:hyperlink>
        </w:p>
        <w:p w14:paraId="51C1DDB3" w14:textId="73D187D6" w:rsidR="00076E97" w:rsidRDefault="00076E97">
          <w:pPr>
            <w:pStyle w:val="TOC2"/>
            <w:tabs>
              <w:tab w:val="left" w:pos="960"/>
              <w:tab w:val="right" w:leader="dot" w:pos="13948"/>
            </w:tabs>
            <w:rPr>
              <w:rFonts w:eastAsiaTheme="minorEastAsia"/>
              <w:noProof/>
              <w:sz w:val="24"/>
              <w:szCs w:val="24"/>
              <w:lang w:eastAsia="en-GB"/>
            </w:rPr>
          </w:pPr>
          <w:hyperlink w:anchor="_Toc102140472" w:history="1">
            <w:r w:rsidRPr="00AE5C84">
              <w:rPr>
                <w:rStyle w:val="Hyperlink"/>
                <w:rFonts w:eastAsia="Times New Roman"/>
                <w:noProof/>
                <w:lang w:eastAsia="en-GB"/>
              </w:rPr>
              <w:t>6.3</w:t>
            </w:r>
            <w:r>
              <w:rPr>
                <w:rFonts w:eastAsiaTheme="minorEastAsia"/>
                <w:noProof/>
                <w:sz w:val="24"/>
                <w:szCs w:val="24"/>
                <w:lang w:eastAsia="en-GB"/>
              </w:rPr>
              <w:tab/>
            </w:r>
            <w:r w:rsidRPr="00AE5C84">
              <w:rPr>
                <w:rStyle w:val="Hyperlink"/>
                <w:rFonts w:eastAsia="Times New Roman"/>
                <w:noProof/>
                <w:lang w:eastAsia="en-GB"/>
              </w:rPr>
              <w:t>Some reflections from the design and delivery team</w:t>
            </w:r>
            <w:r>
              <w:rPr>
                <w:noProof/>
                <w:webHidden/>
              </w:rPr>
              <w:tab/>
            </w:r>
            <w:r>
              <w:rPr>
                <w:noProof/>
                <w:webHidden/>
              </w:rPr>
              <w:fldChar w:fldCharType="begin"/>
            </w:r>
            <w:r>
              <w:rPr>
                <w:noProof/>
                <w:webHidden/>
              </w:rPr>
              <w:instrText xml:space="preserve"> PAGEREF _Toc102140472 \h </w:instrText>
            </w:r>
            <w:r>
              <w:rPr>
                <w:noProof/>
                <w:webHidden/>
              </w:rPr>
            </w:r>
            <w:r>
              <w:rPr>
                <w:noProof/>
                <w:webHidden/>
              </w:rPr>
              <w:fldChar w:fldCharType="separate"/>
            </w:r>
            <w:r>
              <w:rPr>
                <w:noProof/>
                <w:webHidden/>
              </w:rPr>
              <w:t>35</w:t>
            </w:r>
            <w:r>
              <w:rPr>
                <w:noProof/>
                <w:webHidden/>
              </w:rPr>
              <w:fldChar w:fldCharType="end"/>
            </w:r>
          </w:hyperlink>
        </w:p>
        <w:p w14:paraId="1562FBB7" w14:textId="208949FD" w:rsidR="00076E97" w:rsidRDefault="00076E97">
          <w:pPr>
            <w:pStyle w:val="TOC2"/>
            <w:tabs>
              <w:tab w:val="left" w:pos="960"/>
              <w:tab w:val="right" w:leader="dot" w:pos="13948"/>
            </w:tabs>
            <w:rPr>
              <w:rFonts w:eastAsiaTheme="minorEastAsia"/>
              <w:noProof/>
              <w:sz w:val="24"/>
              <w:szCs w:val="24"/>
              <w:lang w:eastAsia="en-GB"/>
            </w:rPr>
          </w:pPr>
          <w:hyperlink w:anchor="_Toc102140473" w:history="1">
            <w:r w:rsidRPr="00AE5C84">
              <w:rPr>
                <w:rStyle w:val="Hyperlink"/>
                <w:noProof/>
              </w:rPr>
              <w:t>6.4</w:t>
            </w:r>
            <w:r>
              <w:rPr>
                <w:rFonts w:eastAsiaTheme="minorEastAsia"/>
                <w:noProof/>
                <w:sz w:val="24"/>
                <w:szCs w:val="24"/>
                <w:lang w:eastAsia="en-GB"/>
              </w:rPr>
              <w:tab/>
            </w:r>
            <w:r w:rsidRPr="00AE5C84">
              <w:rPr>
                <w:rStyle w:val="Hyperlink"/>
                <w:noProof/>
              </w:rPr>
              <w:t>Proposed improvements and next steps</w:t>
            </w:r>
            <w:r>
              <w:rPr>
                <w:noProof/>
                <w:webHidden/>
              </w:rPr>
              <w:tab/>
            </w:r>
            <w:r>
              <w:rPr>
                <w:noProof/>
                <w:webHidden/>
              </w:rPr>
              <w:fldChar w:fldCharType="begin"/>
            </w:r>
            <w:r>
              <w:rPr>
                <w:noProof/>
                <w:webHidden/>
              </w:rPr>
              <w:instrText xml:space="preserve"> PAGEREF _Toc102140473 \h </w:instrText>
            </w:r>
            <w:r>
              <w:rPr>
                <w:noProof/>
                <w:webHidden/>
              </w:rPr>
            </w:r>
            <w:r>
              <w:rPr>
                <w:noProof/>
                <w:webHidden/>
              </w:rPr>
              <w:fldChar w:fldCharType="separate"/>
            </w:r>
            <w:r>
              <w:rPr>
                <w:noProof/>
                <w:webHidden/>
              </w:rPr>
              <w:t>36</w:t>
            </w:r>
            <w:r>
              <w:rPr>
                <w:noProof/>
                <w:webHidden/>
              </w:rPr>
              <w:fldChar w:fldCharType="end"/>
            </w:r>
          </w:hyperlink>
        </w:p>
        <w:p w14:paraId="115F4D3C" w14:textId="49FAD522" w:rsidR="00076E97" w:rsidRDefault="00076E97">
          <w:pPr>
            <w:pStyle w:val="TOC1"/>
            <w:tabs>
              <w:tab w:val="left" w:pos="440"/>
              <w:tab w:val="right" w:leader="dot" w:pos="13948"/>
            </w:tabs>
            <w:rPr>
              <w:rFonts w:eastAsiaTheme="minorEastAsia"/>
              <w:noProof/>
              <w:sz w:val="24"/>
              <w:szCs w:val="24"/>
              <w:lang w:eastAsia="en-GB"/>
            </w:rPr>
          </w:pPr>
          <w:hyperlink w:anchor="_Toc102140474" w:history="1">
            <w:r w:rsidRPr="00AE5C84">
              <w:rPr>
                <w:rStyle w:val="Hyperlink"/>
                <w:noProof/>
              </w:rPr>
              <w:t>7</w:t>
            </w:r>
            <w:r>
              <w:rPr>
                <w:rFonts w:eastAsiaTheme="minorEastAsia"/>
                <w:noProof/>
                <w:sz w:val="24"/>
                <w:szCs w:val="24"/>
                <w:lang w:eastAsia="en-GB"/>
              </w:rPr>
              <w:tab/>
            </w:r>
            <w:r w:rsidRPr="00AE5C84">
              <w:rPr>
                <w:rStyle w:val="Hyperlink"/>
                <w:noProof/>
              </w:rPr>
              <w:t>Appendices</w:t>
            </w:r>
            <w:r>
              <w:rPr>
                <w:noProof/>
                <w:webHidden/>
              </w:rPr>
              <w:tab/>
            </w:r>
            <w:r>
              <w:rPr>
                <w:noProof/>
                <w:webHidden/>
              </w:rPr>
              <w:fldChar w:fldCharType="begin"/>
            </w:r>
            <w:r>
              <w:rPr>
                <w:noProof/>
                <w:webHidden/>
              </w:rPr>
              <w:instrText xml:space="preserve"> PAGEREF _Toc102140474 \h </w:instrText>
            </w:r>
            <w:r>
              <w:rPr>
                <w:noProof/>
                <w:webHidden/>
              </w:rPr>
            </w:r>
            <w:r>
              <w:rPr>
                <w:noProof/>
                <w:webHidden/>
              </w:rPr>
              <w:fldChar w:fldCharType="separate"/>
            </w:r>
            <w:r>
              <w:rPr>
                <w:noProof/>
                <w:webHidden/>
              </w:rPr>
              <w:t>37</w:t>
            </w:r>
            <w:r>
              <w:rPr>
                <w:noProof/>
                <w:webHidden/>
              </w:rPr>
              <w:fldChar w:fldCharType="end"/>
            </w:r>
          </w:hyperlink>
        </w:p>
        <w:p w14:paraId="1022C1A7" w14:textId="3EAA250E" w:rsidR="00076E97" w:rsidRDefault="00076E97">
          <w:pPr>
            <w:pStyle w:val="TOC2"/>
            <w:tabs>
              <w:tab w:val="left" w:pos="960"/>
              <w:tab w:val="right" w:leader="dot" w:pos="13948"/>
            </w:tabs>
            <w:rPr>
              <w:rFonts w:eastAsiaTheme="minorEastAsia"/>
              <w:noProof/>
              <w:sz w:val="24"/>
              <w:szCs w:val="24"/>
              <w:lang w:eastAsia="en-GB"/>
            </w:rPr>
          </w:pPr>
          <w:hyperlink w:anchor="_Toc102140475" w:history="1">
            <w:r w:rsidRPr="00AE5C84">
              <w:rPr>
                <w:rStyle w:val="Hyperlink"/>
                <w:noProof/>
              </w:rPr>
              <w:t>7.1</w:t>
            </w:r>
            <w:r>
              <w:rPr>
                <w:rFonts w:eastAsiaTheme="minorEastAsia"/>
                <w:noProof/>
                <w:sz w:val="24"/>
                <w:szCs w:val="24"/>
                <w:lang w:eastAsia="en-GB"/>
              </w:rPr>
              <w:tab/>
            </w:r>
            <w:r w:rsidRPr="00AE5C84">
              <w:rPr>
                <w:rStyle w:val="Hyperlink"/>
                <w:noProof/>
              </w:rPr>
              <w:t>Survey Questions:</w:t>
            </w:r>
            <w:r>
              <w:rPr>
                <w:noProof/>
                <w:webHidden/>
              </w:rPr>
              <w:tab/>
            </w:r>
            <w:r>
              <w:rPr>
                <w:noProof/>
                <w:webHidden/>
              </w:rPr>
              <w:fldChar w:fldCharType="begin"/>
            </w:r>
            <w:r>
              <w:rPr>
                <w:noProof/>
                <w:webHidden/>
              </w:rPr>
              <w:instrText xml:space="preserve"> PAGEREF _Toc102140475 \h </w:instrText>
            </w:r>
            <w:r>
              <w:rPr>
                <w:noProof/>
                <w:webHidden/>
              </w:rPr>
            </w:r>
            <w:r>
              <w:rPr>
                <w:noProof/>
                <w:webHidden/>
              </w:rPr>
              <w:fldChar w:fldCharType="separate"/>
            </w:r>
            <w:r>
              <w:rPr>
                <w:noProof/>
                <w:webHidden/>
              </w:rPr>
              <w:t>37</w:t>
            </w:r>
            <w:r>
              <w:rPr>
                <w:noProof/>
                <w:webHidden/>
              </w:rPr>
              <w:fldChar w:fldCharType="end"/>
            </w:r>
          </w:hyperlink>
        </w:p>
        <w:p w14:paraId="206BE8C1" w14:textId="78B66613" w:rsidR="00076E97" w:rsidRDefault="00076E97">
          <w:pPr>
            <w:pStyle w:val="TOC2"/>
            <w:tabs>
              <w:tab w:val="left" w:pos="960"/>
              <w:tab w:val="right" w:leader="dot" w:pos="13948"/>
            </w:tabs>
            <w:rPr>
              <w:rFonts w:eastAsiaTheme="minorEastAsia"/>
              <w:noProof/>
              <w:sz w:val="24"/>
              <w:szCs w:val="24"/>
              <w:lang w:eastAsia="en-GB"/>
            </w:rPr>
          </w:pPr>
          <w:hyperlink w:anchor="_Toc102140476" w:history="1">
            <w:r w:rsidRPr="00AE5C84">
              <w:rPr>
                <w:rStyle w:val="Hyperlink"/>
                <w:noProof/>
              </w:rPr>
              <w:t>7.2</w:t>
            </w:r>
            <w:r>
              <w:rPr>
                <w:rFonts w:eastAsiaTheme="minorEastAsia"/>
                <w:noProof/>
                <w:sz w:val="24"/>
                <w:szCs w:val="24"/>
                <w:lang w:eastAsia="en-GB"/>
              </w:rPr>
              <w:tab/>
            </w:r>
            <w:r w:rsidRPr="00AE5C84">
              <w:rPr>
                <w:rStyle w:val="Hyperlink"/>
                <w:noProof/>
              </w:rPr>
              <w:t>Digital Resource Locations.</w:t>
            </w:r>
            <w:r>
              <w:rPr>
                <w:noProof/>
                <w:webHidden/>
              </w:rPr>
              <w:tab/>
            </w:r>
            <w:r>
              <w:rPr>
                <w:noProof/>
                <w:webHidden/>
              </w:rPr>
              <w:fldChar w:fldCharType="begin"/>
            </w:r>
            <w:r>
              <w:rPr>
                <w:noProof/>
                <w:webHidden/>
              </w:rPr>
              <w:instrText xml:space="preserve"> PAGEREF _Toc102140476 \h </w:instrText>
            </w:r>
            <w:r>
              <w:rPr>
                <w:noProof/>
                <w:webHidden/>
              </w:rPr>
            </w:r>
            <w:r>
              <w:rPr>
                <w:noProof/>
                <w:webHidden/>
              </w:rPr>
              <w:fldChar w:fldCharType="separate"/>
            </w:r>
            <w:r>
              <w:rPr>
                <w:noProof/>
                <w:webHidden/>
              </w:rPr>
              <w:t>41</w:t>
            </w:r>
            <w:r>
              <w:rPr>
                <w:noProof/>
                <w:webHidden/>
              </w:rPr>
              <w:fldChar w:fldCharType="end"/>
            </w:r>
          </w:hyperlink>
        </w:p>
        <w:p w14:paraId="688275EA" w14:textId="66CCF9B8" w:rsidR="001F0CFB" w:rsidRPr="00C90061" w:rsidRDefault="00802E9D">
          <w:r>
            <w:rPr>
              <w:b/>
              <w:bCs/>
              <w:noProof/>
            </w:rPr>
            <w:fldChar w:fldCharType="end"/>
          </w:r>
        </w:p>
      </w:sdtContent>
    </w:sdt>
    <w:p w14:paraId="31EDB960" w14:textId="77777777" w:rsidR="007B5452" w:rsidRDefault="007B5452">
      <w:pPr>
        <w:rPr>
          <w:rFonts w:asciiTheme="majorHAnsi" w:eastAsiaTheme="majorEastAsia" w:hAnsiTheme="majorHAnsi" w:cstheme="majorBidi"/>
          <w:color w:val="2F5496" w:themeColor="accent1" w:themeShade="BF"/>
          <w:sz w:val="32"/>
          <w:szCs w:val="32"/>
        </w:rPr>
      </w:pPr>
      <w:r>
        <w:br w:type="page"/>
      </w:r>
    </w:p>
    <w:p w14:paraId="2E15143A" w14:textId="46F7F7E4" w:rsidR="001F0CFB" w:rsidRPr="0023340E" w:rsidRDefault="001F0CFB" w:rsidP="0023340E">
      <w:pPr>
        <w:pStyle w:val="Heading1"/>
      </w:pPr>
      <w:bookmarkStart w:id="0" w:name="_Toc102140442"/>
      <w:r w:rsidRPr="0023340E">
        <w:lastRenderedPageBreak/>
        <w:t>Executive Summary</w:t>
      </w:r>
      <w:bookmarkEnd w:id="0"/>
    </w:p>
    <w:p w14:paraId="3FBD0F49" w14:textId="77777777" w:rsidR="006A4625" w:rsidRDefault="006A4625" w:rsidP="0023340E">
      <w:pPr>
        <w:rPr>
          <w:b/>
          <w:bCs/>
          <w:sz w:val="20"/>
          <w:szCs w:val="20"/>
        </w:rPr>
      </w:pPr>
    </w:p>
    <w:p w14:paraId="3E6DDE32" w14:textId="77777777" w:rsidR="008745D4" w:rsidRDefault="0023340E" w:rsidP="006A4625">
      <w:pPr>
        <w:rPr>
          <w:b/>
          <w:bCs/>
        </w:rPr>
      </w:pPr>
      <w:r w:rsidRPr="008745D4">
        <w:rPr>
          <w:b/>
          <w:bCs/>
        </w:rPr>
        <w:t xml:space="preserve">HEALTHY IRELAND DESIGN INNOVATION (H.I.D.I.) </w:t>
      </w:r>
      <w:r w:rsidR="008745D4">
        <w:rPr>
          <w:b/>
          <w:bCs/>
        </w:rPr>
        <w:t xml:space="preserve">  </w:t>
      </w:r>
    </w:p>
    <w:p w14:paraId="3C1ADFC3" w14:textId="61DB8AEF" w:rsidR="0023340E" w:rsidRPr="008745D4" w:rsidRDefault="0023340E" w:rsidP="006A4625">
      <w:pPr>
        <w:rPr>
          <w:b/>
          <w:bCs/>
        </w:rPr>
      </w:pPr>
      <w:r w:rsidRPr="008745D4">
        <w:rPr>
          <w:i/>
          <w:iCs/>
        </w:rPr>
        <w:t>A CPD programme to support universal design innovation for local Healthy Ireland strategies and action plans</w:t>
      </w:r>
      <w:r w:rsidRPr="008745D4">
        <w:rPr>
          <w:b/>
          <w:bCs/>
          <w:i/>
          <w:iCs/>
        </w:rPr>
        <w:t xml:space="preserve">. </w:t>
      </w:r>
    </w:p>
    <w:p w14:paraId="17681203" w14:textId="614FD272" w:rsidR="0023340E" w:rsidRPr="008745D4" w:rsidRDefault="0023340E" w:rsidP="0023340E">
      <w:pPr>
        <w:jc w:val="both"/>
      </w:pPr>
      <w:r w:rsidRPr="008745D4">
        <w:t>The overall learning objective of the HIDI training resource is to raise awareness, up-skill, and foster a deeper app</w:t>
      </w:r>
      <w:r w:rsidR="002023BB">
        <w:t>reciat</w:t>
      </w:r>
      <w:r w:rsidRPr="008745D4">
        <w:t xml:space="preserve">ion of Universal Design (UD) principles, design goals, and application guidelines across many areas of integrated local county and community development as they relate to promoting health and wellbeing for all. </w:t>
      </w:r>
      <w:r w:rsidR="008745D4">
        <w:t xml:space="preserve"> </w:t>
      </w:r>
      <w:r w:rsidRPr="008745D4">
        <w:t xml:space="preserve">Recognising the important role of the social and physical environment towards positive health outcomes, the HIDI course should help support participants to </w:t>
      </w:r>
      <w:r w:rsidR="002023BB">
        <w:t xml:space="preserve">understand, and </w:t>
      </w:r>
      <w:r w:rsidRPr="008745D4">
        <w:t>undertake more inclusive local planning, design, alignment, implementation and delivery of the many actions within Local Economic and Community Plans (LECPs) that are oriented towards promoting, fostering and sustaining the health and wellbeing of all our citizens.  The programme is aimed at, and co-designed with, a wide range of stakeholders across diverse disciplines. It is implemented as a series of 4 inter-related modules that are available on-line and can be completed over a half-day.</w:t>
      </w:r>
    </w:p>
    <w:p w14:paraId="0E87A8B4" w14:textId="1C613AC8" w:rsidR="0023340E" w:rsidRPr="008745D4" w:rsidRDefault="0023340E" w:rsidP="0023340E">
      <w:pPr>
        <w:jc w:val="both"/>
      </w:pPr>
      <w:r w:rsidRPr="008745D4">
        <w:rPr>
          <w:b/>
          <w:bCs/>
        </w:rPr>
        <w:t xml:space="preserve">MODULE 1: PRINCIPLES.  </w:t>
      </w:r>
      <w:r w:rsidR="002023BB">
        <w:t>M</w:t>
      </w:r>
      <w:r w:rsidRPr="008745D4">
        <w:t>odule 1 provide</w:t>
      </w:r>
      <w:r w:rsidR="002023BB">
        <w:t>s</w:t>
      </w:r>
      <w:r w:rsidRPr="008745D4">
        <w:t xml:space="preserve"> an overview of the principles and goals of UD and how it fits within a range of local social and environmental policy and strategy development frameworks affecting health and wellbeing.   It addresses;  place and belonging, planning and design, health and well-being, universal design, drivers for change, addressing accessibility, legal and guidance frameworks and practicing UD.</w:t>
      </w:r>
    </w:p>
    <w:p w14:paraId="055FA9EE" w14:textId="1F20B663" w:rsidR="0023340E" w:rsidRPr="008745D4" w:rsidRDefault="0023340E" w:rsidP="0023340E">
      <w:pPr>
        <w:jc w:val="both"/>
      </w:pPr>
      <w:r w:rsidRPr="008745D4">
        <w:rPr>
          <w:b/>
          <w:bCs/>
        </w:rPr>
        <w:t xml:space="preserve">MODULE 2:  PRACTICES.  </w:t>
      </w:r>
      <w:r w:rsidR="002023BB">
        <w:t>Mo</w:t>
      </w:r>
      <w:r w:rsidRPr="008745D4">
        <w:t>dule 2 explore</w:t>
      </w:r>
      <w:r w:rsidR="002023BB">
        <w:t>s</w:t>
      </w:r>
      <w:r w:rsidRPr="008745D4">
        <w:t xml:space="preserve"> a wide range of application areas within domains addressed by LECP/HIDI objectives where UD practices can be applied.  It addresses the questions of when and where can universal design be applied in the development and delivery of Local Economic and Community Plans, and healthy county plans.</w:t>
      </w:r>
    </w:p>
    <w:p w14:paraId="4206CD34" w14:textId="5F90D999" w:rsidR="0023340E" w:rsidRPr="008745D4" w:rsidRDefault="0023340E" w:rsidP="0023340E">
      <w:pPr>
        <w:jc w:val="both"/>
      </w:pPr>
      <w:r w:rsidRPr="008745D4">
        <w:rPr>
          <w:b/>
          <w:bCs/>
        </w:rPr>
        <w:t xml:space="preserve">MODULE 3: PROCESSES.  </w:t>
      </w:r>
      <w:r w:rsidR="002023BB">
        <w:t>M</w:t>
      </w:r>
      <w:r w:rsidRPr="008745D4">
        <w:t>odule 3 is to introduce the recently adopted standard IS EN 19161 2019 – and explore how it might be adopted within organisations involved in HI/LECPs so that their strategies and plan are Designed for All, and reach the widest range of people.   This module is addressing the challenge of how Universal Design can inform all aspects of our planning, design, development and implementation processes.</w:t>
      </w:r>
    </w:p>
    <w:p w14:paraId="19FB1125" w14:textId="334B35B4" w:rsidR="0023340E" w:rsidRPr="008745D4" w:rsidRDefault="0023340E" w:rsidP="0023340E">
      <w:pPr>
        <w:jc w:val="both"/>
      </w:pPr>
      <w:r w:rsidRPr="008745D4">
        <w:rPr>
          <w:b/>
          <w:bCs/>
        </w:rPr>
        <w:t xml:space="preserve">MODULE 4: PATHWAYS/TOOLS. </w:t>
      </w:r>
      <w:r w:rsidR="00ED727A">
        <w:t>M</w:t>
      </w:r>
      <w:r w:rsidRPr="008745D4">
        <w:t>odule 4 provide</w:t>
      </w:r>
      <w:r w:rsidR="00ED727A">
        <w:t>s</w:t>
      </w:r>
      <w:r w:rsidRPr="008745D4">
        <w:t xml:space="preserve"> an overview of the issues to consider, and some of the mechanisms available to teams and groups when bringing forward innovative solutions across the LECP/HI application spectrum.   The module explores what tools and techniques are at our disposal to design inclusive environments and services that foster health and wellbeing and how do we channel conflicts as, and when they arise, into impulses for more inclusive innovation.</w:t>
      </w:r>
    </w:p>
    <w:p w14:paraId="21D888F8" w14:textId="0B4ADEFC" w:rsidR="001F0CFB" w:rsidRPr="00D700B2" w:rsidRDefault="0023340E" w:rsidP="00D700B2">
      <w:pPr>
        <w:jc w:val="both"/>
      </w:pPr>
      <w:r w:rsidRPr="008745D4">
        <w:t xml:space="preserve">The </w:t>
      </w:r>
      <w:r w:rsidR="008745D4">
        <w:t xml:space="preserve">draft on-line </w:t>
      </w:r>
      <w:r w:rsidRPr="008745D4">
        <w:t xml:space="preserve">programme </w:t>
      </w:r>
      <w:r w:rsidR="008745D4">
        <w:t xml:space="preserve">was piloted </w:t>
      </w:r>
      <w:r w:rsidRPr="008745D4">
        <w:t>in early March</w:t>
      </w:r>
      <w:r w:rsidR="008745D4">
        <w:t xml:space="preserve"> 2022 within County Louth</w:t>
      </w:r>
      <w:r w:rsidRPr="008745D4">
        <w:t>, and</w:t>
      </w:r>
      <w:r w:rsidR="008745D4" w:rsidRPr="008745D4">
        <w:t xml:space="preserve"> </w:t>
      </w:r>
      <w:r w:rsidR="008745D4">
        <w:t>its resources are</w:t>
      </w:r>
      <w:r w:rsidRPr="008745D4">
        <w:t xml:space="preserve"> available </w:t>
      </w:r>
      <w:r w:rsidR="002023BB">
        <w:t xml:space="preserve">to download.    This report provides an introduction and rationale for the project and summarises the </w:t>
      </w:r>
      <w:r w:rsidR="00ED727A">
        <w:t xml:space="preserve">work involved in preparing, designing and trialling the resource.   It evaluates the results gathered from the pilot trial and identifies a range of future adaptations and improvements that might be implemented </w:t>
      </w:r>
      <w:r w:rsidR="001746E0">
        <w:t>to</w:t>
      </w:r>
      <w:r w:rsidR="00ED727A">
        <w:t xml:space="preserve"> advance </w:t>
      </w:r>
      <w:r w:rsidR="001746E0">
        <w:t>it’s</w:t>
      </w:r>
      <w:r w:rsidR="00ED727A">
        <w:t xml:space="preserve"> wider delivery.  </w:t>
      </w:r>
      <w:r w:rsidRPr="008745D4">
        <w:t xml:space="preserve">  </w:t>
      </w:r>
      <w:r w:rsidR="001F0CFB">
        <w:br w:type="page"/>
      </w:r>
    </w:p>
    <w:p w14:paraId="6C6D11CF" w14:textId="302136F2" w:rsidR="0023340E" w:rsidRPr="0023340E" w:rsidRDefault="006A4625" w:rsidP="0023340E">
      <w:pPr>
        <w:pStyle w:val="Heading1"/>
      </w:pPr>
      <w:bookmarkStart w:id="1" w:name="_Toc102140443"/>
      <w:r>
        <w:lastRenderedPageBreak/>
        <w:t>Introduction</w:t>
      </w:r>
      <w:bookmarkEnd w:id="1"/>
    </w:p>
    <w:p w14:paraId="184B3068" w14:textId="6D1F22BD" w:rsidR="000D1123" w:rsidRPr="006A4625" w:rsidRDefault="000D1123" w:rsidP="00FB1C03">
      <w:pPr>
        <w:pStyle w:val="Heading2"/>
      </w:pPr>
      <w:bookmarkStart w:id="2" w:name="_Toc102140444"/>
      <w:r w:rsidRPr="006A4625">
        <w:t>Context</w:t>
      </w:r>
      <w:bookmarkEnd w:id="2"/>
      <w:r w:rsidRPr="006A4625">
        <w:t xml:space="preserve">  </w:t>
      </w:r>
    </w:p>
    <w:p w14:paraId="178CCBEB" w14:textId="77777777" w:rsidR="000D1123" w:rsidRPr="006A4625" w:rsidRDefault="000D1123" w:rsidP="000D1123">
      <w:pPr>
        <w:jc w:val="both"/>
        <w:rPr>
          <w:rFonts w:ascii="Calibri" w:hAnsi="Calibri" w:cs="Calibri"/>
        </w:rPr>
      </w:pPr>
      <w:r w:rsidRPr="006A4625">
        <w:rPr>
          <w:rFonts w:ascii="Calibri" w:hAnsi="Calibri" w:cs="Calibri"/>
        </w:rPr>
        <w:t xml:space="preserve">Much of the implementation of recent public policy strands in Ireland addressing inclusivity, sustainability, and health and wellbeing have been converging in objectives, action areas and tasks that comprise the Local Economic and Community Plans developed within the framework of Local Government planning and delivery.   Universal Design is emerging as an inclusive approach to innovative environmental, product and service design that can guide practice, and that can underpin the development, delivery and evaluation of outputs that span the needs of all citizens in the many dimensions of their lives that fall within the influence of local government actions.  Inclusive design is not just for children, families, older persons, or persons with physical and/or intellectual disabilities, it’s for everyone, being together, and sharing place.        </w:t>
      </w:r>
    </w:p>
    <w:p w14:paraId="0F77AA73" w14:textId="5E848E71" w:rsidR="000D1123" w:rsidRPr="006A4625" w:rsidRDefault="000D1123" w:rsidP="00FB1C03">
      <w:pPr>
        <w:pStyle w:val="Heading2"/>
      </w:pPr>
      <w:bookmarkStart w:id="3" w:name="_Toc102140445"/>
      <w:r w:rsidRPr="006A4625">
        <w:t>Problem area</w:t>
      </w:r>
      <w:bookmarkEnd w:id="3"/>
    </w:p>
    <w:p w14:paraId="7CD2BA77" w14:textId="2FA632AA" w:rsidR="000D1123" w:rsidRPr="006A4625" w:rsidRDefault="000D1123" w:rsidP="000D1123">
      <w:pPr>
        <w:jc w:val="both"/>
        <w:rPr>
          <w:rFonts w:ascii="Calibri" w:hAnsi="Calibri" w:cs="Calibri"/>
        </w:rPr>
      </w:pPr>
      <w:r w:rsidRPr="006A4625">
        <w:rPr>
          <w:rFonts w:ascii="Calibri" w:hAnsi="Calibri" w:cs="Calibri"/>
        </w:rPr>
        <w:t xml:space="preserve">To-date, universal design guidelines sit alongside many other design resources, guidelines and toolkits from statutory agencies, advocacy groups and specific providers, carrying various levels of regulatory reinforcement, subject/domain authority, or under-pinning evidence bases. This diverse milieu of information provision (and the variability of application within UD guides) makes it difficult for </w:t>
      </w:r>
      <w:r w:rsidR="0023340E" w:rsidRPr="006A4625">
        <w:rPr>
          <w:rFonts w:ascii="Calibri" w:hAnsi="Calibri" w:cs="Calibri"/>
        </w:rPr>
        <w:t xml:space="preserve">service </w:t>
      </w:r>
      <w:r w:rsidRPr="006A4625">
        <w:rPr>
          <w:rFonts w:ascii="Calibri" w:hAnsi="Calibri" w:cs="Calibri"/>
        </w:rPr>
        <w:t>planners, designers, developers and assessors to approach universal design from a common perspective and to achieve a consistency of application approach across the various domains of action within convergent H</w:t>
      </w:r>
      <w:r w:rsidR="0023340E" w:rsidRPr="006A4625">
        <w:rPr>
          <w:rFonts w:ascii="Calibri" w:hAnsi="Calibri" w:cs="Calibri"/>
        </w:rPr>
        <w:t xml:space="preserve">ealthy </w:t>
      </w:r>
      <w:r w:rsidRPr="006A4625">
        <w:rPr>
          <w:rFonts w:ascii="Calibri" w:hAnsi="Calibri" w:cs="Calibri"/>
        </w:rPr>
        <w:t>I</w:t>
      </w:r>
      <w:r w:rsidR="0023340E" w:rsidRPr="006A4625">
        <w:rPr>
          <w:rFonts w:ascii="Calibri" w:hAnsi="Calibri" w:cs="Calibri"/>
        </w:rPr>
        <w:t>reland</w:t>
      </w:r>
      <w:r w:rsidRPr="006A4625">
        <w:rPr>
          <w:rFonts w:ascii="Calibri" w:hAnsi="Calibri" w:cs="Calibri"/>
        </w:rPr>
        <w:t xml:space="preserve"> and LECP action areas.  There is a growing need for a synthetic resource that can draw these approaches into a more unified framework that can make it easier for local authorities and their professional partners of work together in delivering a healthier and more inclusive environment.</w:t>
      </w:r>
    </w:p>
    <w:p w14:paraId="3B486C61" w14:textId="1E596C14" w:rsidR="000D1123" w:rsidRPr="006A4625" w:rsidRDefault="000D1123" w:rsidP="00FB1C03">
      <w:pPr>
        <w:pStyle w:val="Heading2"/>
      </w:pPr>
      <w:bookmarkStart w:id="4" w:name="_Toc102140446"/>
      <w:r w:rsidRPr="006A4625">
        <w:t>Project Elements</w:t>
      </w:r>
      <w:bookmarkEnd w:id="4"/>
      <w:r w:rsidRPr="006A4625">
        <w:t xml:space="preserve"> </w:t>
      </w:r>
    </w:p>
    <w:p w14:paraId="64729689" w14:textId="573E85B6" w:rsidR="000D1123" w:rsidRPr="006A4625" w:rsidRDefault="000D1123" w:rsidP="000D1123">
      <w:pPr>
        <w:jc w:val="both"/>
        <w:rPr>
          <w:rFonts w:ascii="Calibri" w:hAnsi="Calibri" w:cs="Calibri"/>
        </w:rPr>
      </w:pPr>
      <w:r w:rsidRPr="006A4625">
        <w:rPr>
          <w:rFonts w:ascii="Calibri" w:hAnsi="Calibri" w:cs="Calibri"/>
        </w:rPr>
        <w:t xml:space="preserve">To address this unmet need, HIDI  (Healthy Ireland Design Innovation), </w:t>
      </w:r>
      <w:r w:rsidR="0023340E" w:rsidRPr="006A4625">
        <w:rPr>
          <w:rFonts w:ascii="Calibri" w:hAnsi="Calibri" w:cs="Calibri"/>
        </w:rPr>
        <w:t>was</w:t>
      </w:r>
      <w:r w:rsidRPr="006A4625">
        <w:rPr>
          <w:rFonts w:ascii="Calibri" w:hAnsi="Calibri" w:cs="Calibri"/>
        </w:rPr>
        <w:t xml:space="preserve"> proposed as a continuous professional development (CPD) universal design resource and toolkit </w:t>
      </w:r>
      <w:r w:rsidR="00F23F2C">
        <w:rPr>
          <w:rFonts w:ascii="Calibri" w:hAnsi="Calibri" w:cs="Calibri"/>
        </w:rPr>
        <w:t>to support</w:t>
      </w:r>
      <w:r w:rsidRPr="006A4625">
        <w:rPr>
          <w:rFonts w:ascii="Calibri" w:hAnsi="Calibri" w:cs="Calibri"/>
        </w:rPr>
        <w:t xml:space="preserve"> Healthy Ireland Actions in Local Economic and Community Planning.  The key activities and organisational requirements for the project </w:t>
      </w:r>
      <w:r w:rsidR="00F23F2C">
        <w:rPr>
          <w:rFonts w:ascii="Calibri" w:hAnsi="Calibri" w:cs="Calibri"/>
        </w:rPr>
        <w:t xml:space="preserve">have </w:t>
      </w:r>
      <w:r w:rsidRPr="006A4625">
        <w:rPr>
          <w:rFonts w:ascii="Calibri" w:hAnsi="Calibri" w:cs="Calibri"/>
        </w:rPr>
        <w:t>include</w:t>
      </w:r>
      <w:r w:rsidR="006A4625" w:rsidRPr="006A4625">
        <w:rPr>
          <w:rFonts w:ascii="Calibri" w:hAnsi="Calibri" w:cs="Calibri"/>
        </w:rPr>
        <w:t>d</w:t>
      </w:r>
      <w:r w:rsidRPr="006A4625">
        <w:rPr>
          <w:rFonts w:ascii="Calibri" w:hAnsi="Calibri" w:cs="Calibri"/>
        </w:rPr>
        <w:t>:</w:t>
      </w:r>
    </w:p>
    <w:p w14:paraId="1B05E2AF" w14:textId="77777777" w:rsidR="000D1123" w:rsidRPr="006A4625" w:rsidRDefault="000D1123" w:rsidP="000D1123">
      <w:pPr>
        <w:pStyle w:val="ListParagraph"/>
        <w:numPr>
          <w:ilvl w:val="0"/>
          <w:numId w:val="46"/>
        </w:numPr>
        <w:jc w:val="both"/>
        <w:rPr>
          <w:rFonts w:ascii="Calibri" w:hAnsi="Calibri" w:cs="Calibri"/>
        </w:rPr>
      </w:pPr>
      <w:r w:rsidRPr="006A4625">
        <w:rPr>
          <w:rFonts w:ascii="Calibri" w:hAnsi="Calibri" w:cs="Calibri"/>
          <w:i/>
        </w:rPr>
        <w:t>Governance:</w:t>
      </w:r>
      <w:r w:rsidRPr="006A4625">
        <w:rPr>
          <w:rFonts w:ascii="Calibri" w:hAnsi="Calibri" w:cs="Calibri"/>
        </w:rPr>
        <w:t xml:space="preserve">  to ensure that the voices, inputs and directions of the many relevant stakeholders are taken on board in shaping the development, content, design and delivery of the resource.   </w:t>
      </w:r>
    </w:p>
    <w:p w14:paraId="4BD6100A" w14:textId="77777777" w:rsidR="000D1123" w:rsidRPr="006A4625" w:rsidRDefault="000D1123" w:rsidP="000D1123">
      <w:pPr>
        <w:pStyle w:val="ListParagraph"/>
        <w:numPr>
          <w:ilvl w:val="0"/>
          <w:numId w:val="46"/>
        </w:numPr>
        <w:jc w:val="both"/>
        <w:rPr>
          <w:rFonts w:ascii="Calibri" w:hAnsi="Calibri" w:cs="Calibri"/>
        </w:rPr>
      </w:pPr>
      <w:r w:rsidRPr="006A4625">
        <w:rPr>
          <w:rFonts w:ascii="Calibri" w:hAnsi="Calibri" w:cs="Calibri"/>
          <w:i/>
        </w:rPr>
        <w:t>Research:</w:t>
      </w:r>
      <w:r w:rsidRPr="006A4625">
        <w:rPr>
          <w:rFonts w:ascii="Calibri" w:hAnsi="Calibri" w:cs="Calibri"/>
        </w:rPr>
        <w:t xml:space="preserve">  to ensure that the resource is based upon the most up-to-date information sources, including user needs, attitudes and practice surveys, current reference materials, and relevant evidence bases.</w:t>
      </w:r>
    </w:p>
    <w:p w14:paraId="08C6C2F0" w14:textId="6D43206B" w:rsidR="006A4625" w:rsidRDefault="000D1123" w:rsidP="000D1123">
      <w:pPr>
        <w:pStyle w:val="ListParagraph"/>
        <w:numPr>
          <w:ilvl w:val="0"/>
          <w:numId w:val="46"/>
        </w:numPr>
        <w:jc w:val="both"/>
        <w:rPr>
          <w:rFonts w:ascii="Calibri" w:hAnsi="Calibri" w:cs="Calibri"/>
        </w:rPr>
      </w:pPr>
      <w:r w:rsidRPr="006A4625">
        <w:rPr>
          <w:rFonts w:ascii="Calibri" w:hAnsi="Calibri" w:cs="Calibri"/>
          <w:i/>
        </w:rPr>
        <w:t>Design Development and Pilot Testing:</w:t>
      </w:r>
      <w:r w:rsidRPr="006A4625">
        <w:rPr>
          <w:rFonts w:ascii="Calibri" w:hAnsi="Calibri" w:cs="Calibri"/>
        </w:rPr>
        <w:t xml:space="preserve"> to ensure that the resource/tool-kit is appropriately designed and organised to be successfully delivered in the diverse operating contexts of relevant stakeholders. </w:t>
      </w:r>
    </w:p>
    <w:p w14:paraId="04BE0F54" w14:textId="6FCF8403" w:rsidR="00FB1C03" w:rsidRPr="00F23F2C" w:rsidRDefault="00F23F2C" w:rsidP="00F23F2C">
      <w:pPr>
        <w:jc w:val="both"/>
        <w:rPr>
          <w:rFonts w:ascii="Calibri" w:hAnsi="Calibri" w:cs="Calibri"/>
        </w:rPr>
      </w:pPr>
      <w:r>
        <w:rPr>
          <w:rFonts w:ascii="Calibri" w:hAnsi="Calibri" w:cs="Calibri"/>
        </w:rPr>
        <w:t xml:space="preserve">As a result, the project developed through phases of preparation, designing, piloting and evaluating the draft programme. </w:t>
      </w:r>
      <w:r w:rsidR="00FB1C03">
        <w:rPr>
          <w:rFonts w:ascii="Calibri" w:hAnsi="Calibri" w:cs="Calibri"/>
        </w:rPr>
        <w:t xml:space="preserve">   </w:t>
      </w:r>
      <w:r w:rsidR="00CC7FB8">
        <w:rPr>
          <w:rFonts w:ascii="Calibri" w:hAnsi="Calibri" w:cs="Calibri"/>
        </w:rPr>
        <w:t xml:space="preserve">While originally conceived to being developed over the period of 2020/2021, the disruptions caused by the COVID-19 pandemic significantly affected the project’s delivery schedule.   Over the period, face to face meetings were no-longer possible so the project activities, its resources, and its delivery, have been implemented through digital and on-line channels. </w:t>
      </w:r>
    </w:p>
    <w:p w14:paraId="18C951F7" w14:textId="67940BBD" w:rsidR="000D1123" w:rsidRPr="006A4625" w:rsidRDefault="0023340E" w:rsidP="00FB1C03">
      <w:pPr>
        <w:pStyle w:val="Heading2"/>
      </w:pPr>
      <w:bookmarkStart w:id="5" w:name="_Toc102140447"/>
      <w:r w:rsidRPr="006A4625">
        <w:lastRenderedPageBreak/>
        <w:t>Programme Objective</w:t>
      </w:r>
      <w:bookmarkEnd w:id="5"/>
    </w:p>
    <w:p w14:paraId="764B37AD" w14:textId="77777777" w:rsidR="0023340E" w:rsidRPr="006A4625" w:rsidRDefault="0023340E" w:rsidP="0023340E">
      <w:pPr>
        <w:jc w:val="both"/>
        <w:rPr>
          <w:rFonts w:ascii="Calibri" w:hAnsi="Calibri" w:cs="Calibri"/>
        </w:rPr>
      </w:pPr>
      <w:r w:rsidRPr="006A4625">
        <w:rPr>
          <w:rFonts w:ascii="Calibri" w:hAnsi="Calibri" w:cs="Calibri"/>
        </w:rPr>
        <w:t xml:space="preserve">The overall learning objective of the HIDI training resource is to raise awareness, up-skill, and foster a deeper application of Universal Design (UD) principles, design goals, and application guidelines across many areas of integrated local county and community development as they relate to promoting health and wellbeing for all.   </w:t>
      </w:r>
    </w:p>
    <w:p w14:paraId="3EA3E01C" w14:textId="77777777" w:rsidR="0023340E" w:rsidRPr="006A4625" w:rsidRDefault="0023340E" w:rsidP="0023340E">
      <w:pPr>
        <w:jc w:val="both"/>
        <w:rPr>
          <w:rFonts w:ascii="Calibri" w:hAnsi="Calibri" w:cs="Calibri"/>
        </w:rPr>
      </w:pPr>
      <w:r w:rsidRPr="006A4625">
        <w:rPr>
          <w:rFonts w:ascii="Calibri" w:hAnsi="Calibri" w:cs="Calibri"/>
        </w:rPr>
        <w:t xml:space="preserve">Recognising the important role of the social and physical environment towards positive health outcomes, the HIDI course should help support participants to undertake more inclusive local planning, design, alignment, implementation and delivery of the many actions within Local Economic and Community Plans (LECPs) that are oriented towards promoting, fostering and sustaining the health and wellbeing of all our citizens.   </w:t>
      </w:r>
    </w:p>
    <w:p w14:paraId="2FD95A2E" w14:textId="1F4767BD" w:rsidR="0023340E" w:rsidRDefault="0023340E" w:rsidP="0023340E">
      <w:pPr>
        <w:jc w:val="both"/>
        <w:rPr>
          <w:rFonts w:ascii="Calibri" w:hAnsi="Calibri" w:cs="Calibri"/>
        </w:rPr>
      </w:pPr>
      <w:r w:rsidRPr="006A4625">
        <w:rPr>
          <w:rFonts w:ascii="Calibri" w:hAnsi="Calibri" w:cs="Calibri"/>
        </w:rPr>
        <w:t>The programme is aimed at, and co-designed with, a wide range of stakeholders across diverse disciplines. It is implemented as a series of 4 inter-related modules that are available on-line and can be completed over a half-day.</w:t>
      </w:r>
      <w:r w:rsidR="00FB1C03">
        <w:rPr>
          <w:rFonts w:ascii="Calibri" w:hAnsi="Calibri" w:cs="Calibri"/>
        </w:rPr>
        <w:t xml:space="preserve">    </w:t>
      </w:r>
    </w:p>
    <w:p w14:paraId="0E790535" w14:textId="71C3BC5A" w:rsidR="00FB1C03" w:rsidRPr="00E14689" w:rsidRDefault="00FB1C03" w:rsidP="00FB1C03">
      <w:pPr>
        <w:pStyle w:val="Heading2"/>
      </w:pPr>
      <w:bookmarkStart w:id="6" w:name="_Toc445553740"/>
      <w:bookmarkStart w:id="7" w:name="_Toc102140448"/>
      <w:r w:rsidRPr="00E14689">
        <w:t xml:space="preserve">Inclusivity, health and wellbeing in </w:t>
      </w:r>
      <w:r w:rsidR="002108C9">
        <w:t>C</w:t>
      </w:r>
      <w:r w:rsidRPr="00E14689">
        <w:t xml:space="preserve">ounty </w:t>
      </w:r>
      <w:r w:rsidR="002108C9">
        <w:t xml:space="preserve">Louth’s </w:t>
      </w:r>
      <w:r w:rsidRPr="00E14689">
        <w:t>planning.</w:t>
      </w:r>
      <w:bookmarkEnd w:id="6"/>
      <w:bookmarkEnd w:id="7"/>
    </w:p>
    <w:p w14:paraId="53C98BE8" w14:textId="77777777" w:rsidR="00FB1C03" w:rsidRPr="00E14689" w:rsidRDefault="00FB1C03" w:rsidP="00FB1C03">
      <w:pPr>
        <w:jc w:val="both"/>
      </w:pPr>
      <w:r w:rsidRPr="00E14689">
        <w:t xml:space="preserve">The vision for Louth within The Louth County Development Plan 2015-2021 (LCDP) is to be a place - </w:t>
      </w:r>
    </w:p>
    <w:p w14:paraId="76093252" w14:textId="77777777" w:rsidR="00FB1C03" w:rsidRPr="00E14689" w:rsidRDefault="00FB1C03" w:rsidP="00FB1C03">
      <w:pPr>
        <w:ind w:left="720"/>
        <w:jc w:val="both"/>
        <w:rPr>
          <w:i/>
        </w:rPr>
      </w:pPr>
      <w:r w:rsidRPr="00E14689">
        <w:rPr>
          <w:i/>
        </w:rPr>
        <w:t>“where people want to live, work, visit and invest now and in the future, -  that is well planned, well managed, safe and inclusive - and that there exists equality and opportunity for all.”</w:t>
      </w:r>
    </w:p>
    <w:p w14:paraId="59DC7B55" w14:textId="77777777" w:rsidR="00FB1C03" w:rsidRPr="00E14689" w:rsidRDefault="00FB1C03" w:rsidP="00FB1C03">
      <w:pPr>
        <w:jc w:val="both"/>
      </w:pPr>
      <w:r w:rsidRPr="00E14689">
        <w:t xml:space="preserve">This vision of a prosperous and thriving county where ‘no individual or social group is excluded from the benefits of development’ is being pursued through a planning process undertaken in close partnership with community stakeholders.    </w:t>
      </w:r>
    </w:p>
    <w:p w14:paraId="7A745C58" w14:textId="77777777" w:rsidR="00FB1C03" w:rsidRPr="00E14689" w:rsidRDefault="00FB1C03" w:rsidP="00FB1C03">
      <w:pPr>
        <w:jc w:val="both"/>
      </w:pPr>
      <w:r w:rsidRPr="00E14689">
        <w:t xml:space="preserve">Amongst 11 strategic objectives set out in the plan, objective 7 sets out to: </w:t>
      </w:r>
    </w:p>
    <w:p w14:paraId="5D078E75" w14:textId="77777777" w:rsidR="00FB1C03" w:rsidRPr="00E14689" w:rsidRDefault="00FB1C03" w:rsidP="00FB1C03">
      <w:pPr>
        <w:ind w:left="720"/>
        <w:jc w:val="both"/>
        <w:rPr>
          <w:i/>
        </w:rPr>
      </w:pPr>
      <w:r w:rsidRPr="00E14689">
        <w:rPr>
          <w:i/>
        </w:rPr>
        <w:t>“</w:t>
      </w:r>
      <w:r w:rsidRPr="00E14689">
        <w:rPr>
          <w:rFonts w:ascii="Calibri" w:hAnsi="Calibri" w:cs="Arial Narrow"/>
          <w:i/>
          <w:color w:val="000000"/>
        </w:rPr>
        <w:t xml:space="preserve">acknowledge the complimentary role of the </w:t>
      </w:r>
      <w:r w:rsidRPr="00E14689">
        <w:rPr>
          <w:rFonts w:ascii="Calibri" w:hAnsi="Calibri" w:cs="Times Roman"/>
          <w:i/>
          <w:color w:val="000000"/>
        </w:rPr>
        <w:t xml:space="preserve">Local Economic and Community Plan (LECP) </w:t>
      </w:r>
      <w:r w:rsidRPr="00E14689">
        <w:rPr>
          <w:rFonts w:ascii="Calibri" w:hAnsi="Calibri" w:cs="Arial Narrow"/>
          <w:i/>
          <w:color w:val="000000"/>
        </w:rPr>
        <w:t xml:space="preserve">… which will be an integrated strategy designed to promote social inclusion at all levels of society within the county. Encourage and support the development of inclusive communities that engage and include all members of society facilitating equal physical, social and cultural access and integration.’ </w:t>
      </w:r>
    </w:p>
    <w:p w14:paraId="05F10D54" w14:textId="65AC70BC" w:rsidR="00FB1C03" w:rsidRPr="00E14689" w:rsidRDefault="00FB1C03" w:rsidP="00FB1C03">
      <w:pPr>
        <w:jc w:val="both"/>
        <w:rPr>
          <w:bCs/>
          <w:iCs/>
        </w:rPr>
      </w:pPr>
      <w:r w:rsidRPr="00E14689">
        <w:rPr>
          <w:rFonts w:ascii="Calibri" w:hAnsi="Calibri" w:cs="Arial Narrow"/>
          <w:color w:val="000000"/>
        </w:rPr>
        <w:t xml:space="preserve">The Council endeavours to ensure that all </w:t>
      </w:r>
      <w:proofErr w:type="spellStart"/>
      <w:r w:rsidRPr="00E14689">
        <w:rPr>
          <w:rFonts w:ascii="Calibri" w:hAnsi="Calibri" w:cs="Arial Narrow"/>
          <w:color w:val="000000"/>
        </w:rPr>
        <w:t>it’s</w:t>
      </w:r>
      <w:proofErr w:type="spellEnd"/>
      <w:r w:rsidRPr="00E14689">
        <w:rPr>
          <w:rFonts w:ascii="Calibri" w:hAnsi="Calibri" w:cs="Arial Narrow"/>
          <w:color w:val="000000"/>
        </w:rPr>
        <w:t xml:space="preserve"> policies and objectives are fully inclusive.  These span</w:t>
      </w:r>
      <w:r w:rsidRPr="00E14689">
        <w:rPr>
          <w:rFonts w:ascii="Calibri" w:hAnsi="Calibri" w:cs="Times Roman"/>
          <w:color w:val="000000"/>
        </w:rPr>
        <w:t xml:space="preserve"> </w:t>
      </w:r>
      <w:r w:rsidRPr="00E14689">
        <w:rPr>
          <w:rFonts w:ascii="Calibri" w:hAnsi="Calibri" w:cs="Arial Narrow"/>
          <w:color w:val="000000"/>
        </w:rPr>
        <w:t>the council’s buildings and services,</w:t>
      </w:r>
      <w:r w:rsidRPr="00E14689">
        <w:rPr>
          <w:rFonts w:ascii="Calibri" w:hAnsi="Calibri" w:cs="Times Roman"/>
          <w:color w:val="000000"/>
        </w:rPr>
        <w:t xml:space="preserve"> </w:t>
      </w:r>
      <w:r w:rsidRPr="00E14689">
        <w:rPr>
          <w:rFonts w:ascii="Calibri" w:hAnsi="Calibri" w:cs="Arial Narrow"/>
          <w:color w:val="000000"/>
        </w:rPr>
        <w:t xml:space="preserve">facilitating and promoting </w:t>
      </w:r>
      <w:r w:rsidRPr="00E14689">
        <w:rPr>
          <w:rFonts w:ascii="Calibri" w:hAnsi="Calibri" w:cs="Times Roman"/>
          <w:color w:val="000000"/>
        </w:rPr>
        <w:t>rural transport,</w:t>
      </w:r>
      <w:r w:rsidRPr="00E14689">
        <w:rPr>
          <w:rFonts w:ascii="Calibri" w:hAnsi="Calibri" w:cs="Symbol"/>
          <w:color w:val="000000"/>
        </w:rPr>
        <w:t xml:space="preserve"> </w:t>
      </w:r>
      <w:r w:rsidRPr="00E14689">
        <w:rPr>
          <w:rFonts w:ascii="Calibri" w:hAnsi="Calibri" w:cs="Arial Narrow"/>
          <w:color w:val="000000"/>
        </w:rPr>
        <w:t xml:space="preserve">facilitating the provision of small scale enterprise start-ups, encouraging the provision of suitable and appropriate accommodation for all (in keeping with Louth’s age friendly ethos), ensuring that new initiatives do not decrease local community access to services through cost or location, seeking to target anti-racism and promote inter-cultural solidarity, and </w:t>
      </w:r>
      <w:r w:rsidRPr="00E14689">
        <w:rPr>
          <w:rFonts w:ascii="Calibri" w:hAnsi="Calibri" w:cs="Times Roman"/>
          <w:color w:val="000000"/>
        </w:rPr>
        <w:t xml:space="preserve">to </w:t>
      </w:r>
      <w:r w:rsidRPr="00E14689">
        <w:rPr>
          <w:rFonts w:ascii="Calibri" w:hAnsi="Calibri" w:cs="Arial Narrow"/>
          <w:color w:val="000000"/>
        </w:rPr>
        <w:t xml:space="preserve">support the implementation of the </w:t>
      </w:r>
      <w:r w:rsidRPr="00E14689">
        <w:rPr>
          <w:rFonts w:ascii="Calibri" w:hAnsi="Calibri" w:cs="Times Roman"/>
          <w:color w:val="000000"/>
        </w:rPr>
        <w:t xml:space="preserve">National Action Plan for Social Inclusion.  </w:t>
      </w:r>
      <w:r w:rsidRPr="00E14689">
        <w:rPr>
          <w:bCs/>
          <w:iCs/>
        </w:rPr>
        <w:t>The LCDP also recognises the built environment as a determinant of health and well-being in its support for physical activities and behaviours - particularly walking and cycling  - promoting both tourism and the quality of life (QoL) for local communities.</w:t>
      </w:r>
    </w:p>
    <w:p w14:paraId="0B98F56F" w14:textId="77777777" w:rsidR="00FB1C03" w:rsidRPr="00E14689" w:rsidRDefault="00FB1C03" w:rsidP="00FB1C03">
      <w:pPr>
        <w:pStyle w:val="Heading2"/>
      </w:pPr>
      <w:bookmarkStart w:id="8" w:name="_Toc445553741"/>
      <w:bookmarkStart w:id="9" w:name="_Toc102140449"/>
      <w:r w:rsidRPr="00E14689">
        <w:lastRenderedPageBreak/>
        <w:t>Local Economic and Community Planning</w:t>
      </w:r>
      <w:bookmarkEnd w:id="8"/>
      <w:bookmarkEnd w:id="9"/>
    </w:p>
    <w:p w14:paraId="21E68E18" w14:textId="236DBCF5" w:rsidR="00FB1C03" w:rsidRPr="00E14689" w:rsidRDefault="00FB1C03" w:rsidP="00CC7FB8">
      <w:pPr>
        <w:spacing w:line="276" w:lineRule="auto"/>
        <w:jc w:val="both"/>
      </w:pPr>
      <w:r w:rsidRPr="00E14689">
        <w:t>The community section of Louth’s Local Economic and Community Plan (LECP) sets out 6 integrated priorities (and outcomes) addressing job creation (improved employment), access to education and skills development (greater participation), empowering inclusive communities (fewer people experiencing consistent poverty), health and wellbeing (confident, healthy &amp; resilient communities), entrepreneurship, innovation and enterprise (thriving resourceful urban &amp; rural economies), and a valued, sustainable and connected environment (connectivity and future sustainability).</w:t>
      </w:r>
    </w:p>
    <w:p w14:paraId="24E605DD" w14:textId="77777777" w:rsidR="00FB1C03" w:rsidRPr="00E14689" w:rsidRDefault="00FB1C03" w:rsidP="00FB1C03">
      <w:pPr>
        <w:spacing w:line="276" w:lineRule="auto"/>
        <w:jc w:val="both"/>
      </w:pPr>
      <w:r w:rsidRPr="00E14689">
        <w:t xml:space="preserve">Within the LECP, the community section establishes 8 goals, 29 objectives and 189 actions.  Of these, over 50 actions, spanning all 8 goals, represent opportunities to apply universal design (UD) approaches to issues such as access to information, access to user friendly services, shared places and spaces, safety, equality, diversity, housing, quality standards, participation, empowerment and inter-generational solidarity.    Quality of life (QoL) for all - physical, mental and emotional health and well-being across the life-course from cradle to grave, -  is a common thread and ambition for all these activities, both individually and as an integrated action agenda.   </w:t>
      </w:r>
    </w:p>
    <w:p w14:paraId="277BAC47" w14:textId="77777777" w:rsidR="00FB1C03" w:rsidRPr="00E14689" w:rsidRDefault="00FB1C03" w:rsidP="00FB1C03">
      <w:pPr>
        <w:pStyle w:val="Heading2"/>
      </w:pPr>
      <w:bookmarkStart w:id="10" w:name="_Toc445553742"/>
      <w:bookmarkStart w:id="11" w:name="_Toc102140450"/>
      <w:r w:rsidRPr="00E14689">
        <w:t>Working together</w:t>
      </w:r>
      <w:bookmarkEnd w:id="10"/>
      <w:bookmarkEnd w:id="11"/>
    </w:p>
    <w:p w14:paraId="4E8CF416" w14:textId="77777777" w:rsidR="00FB1C03" w:rsidRPr="00E14689" w:rsidRDefault="00FB1C03" w:rsidP="00FB1C03">
      <w:pPr>
        <w:spacing w:line="276" w:lineRule="auto"/>
        <w:jc w:val="both"/>
      </w:pPr>
      <w:r w:rsidRPr="00E14689">
        <w:t xml:space="preserve">The delivery of these actions call on more than 20 organisations (not including members of their extended networks – i.e. schools etc) to cooperate and work together in different combinations and leadership models, to make this diverse, though converging, change happen.  Beyond these core stakeholder groups, other environmental professionals, consultants, citizen groups, regulators and evaluators play varying roles in informing, designing and implementing resultant projects. Across this resource base, the local authority, and its administrative and technical staff, play the central role to frame plans, coordinate actions, assure quality and monitor progress. </w:t>
      </w:r>
    </w:p>
    <w:p w14:paraId="107CD719" w14:textId="77777777" w:rsidR="00FB1C03" w:rsidRPr="00E14689" w:rsidRDefault="00FB1C03" w:rsidP="00FB1C03">
      <w:pPr>
        <w:pStyle w:val="Heading2"/>
      </w:pPr>
      <w:bookmarkStart w:id="12" w:name="_Toc445553743"/>
      <w:bookmarkStart w:id="13" w:name="_Toc102140451"/>
      <w:r w:rsidRPr="00E14689">
        <w:t>Universal Design – Principles and Goals</w:t>
      </w:r>
      <w:bookmarkEnd w:id="12"/>
      <w:bookmarkEnd w:id="13"/>
    </w:p>
    <w:p w14:paraId="20548B2A" w14:textId="77777777" w:rsidR="00FB1C03" w:rsidRPr="00E14689" w:rsidRDefault="00FB1C03" w:rsidP="00FB1C03">
      <w:pPr>
        <w:jc w:val="both"/>
      </w:pPr>
      <w:r w:rsidRPr="00E14689">
        <w:t>Originally set out in 2001 (</w:t>
      </w:r>
      <w:proofErr w:type="spellStart"/>
      <w:r w:rsidRPr="00E14689">
        <w:t>Kose</w:t>
      </w:r>
      <w:proofErr w:type="spellEnd"/>
      <w:r w:rsidRPr="00E14689">
        <w:t xml:space="preserve"> et al. 2001)</w:t>
      </w:r>
      <w:r w:rsidRPr="00E14689">
        <w:rPr>
          <w:rStyle w:val="EndnoteReference"/>
        </w:rPr>
        <w:endnoteReference w:id="1"/>
      </w:r>
      <w:r w:rsidRPr="00E14689">
        <w:t xml:space="preserve">, universal design goes beyond the issue of physical accessibility and promotes a more integrated approach to design which is framed in the 7 internationally established Universal Design principles - equitable use; flexibility in use; simple and intuitive; perceptible information; tolerance of error; low physical effort; and size and space for approach and use.   </w:t>
      </w:r>
    </w:p>
    <w:p w14:paraId="666B7CC2" w14:textId="77777777" w:rsidR="00FB1C03" w:rsidRPr="00E14689" w:rsidRDefault="00FB1C03" w:rsidP="00FB1C03">
      <w:pPr>
        <w:jc w:val="both"/>
      </w:pPr>
      <w:r w:rsidRPr="00E14689">
        <w:t xml:space="preserve">To help facilitate the application of these principles into environmental design, </w:t>
      </w:r>
      <w:proofErr w:type="spellStart"/>
      <w:r w:rsidRPr="00E14689">
        <w:t>Steinfield</w:t>
      </w:r>
      <w:proofErr w:type="spellEnd"/>
      <w:r w:rsidRPr="00E14689">
        <w:t xml:space="preserve"> and Maisel (2012)</w:t>
      </w:r>
      <w:r w:rsidRPr="00E14689">
        <w:rPr>
          <w:rStyle w:val="EndnoteReference"/>
        </w:rPr>
        <w:endnoteReference w:id="2"/>
      </w:r>
      <w:r w:rsidRPr="00E14689">
        <w:t xml:space="preserve"> have translated them into a framework of 8 goals.  As noted by CEUD</w:t>
      </w:r>
      <w:r w:rsidRPr="00E14689">
        <w:rPr>
          <w:rStyle w:val="EndnoteReference"/>
        </w:rPr>
        <w:endnoteReference w:id="3"/>
      </w:r>
      <w:r w:rsidRPr="00E14689">
        <w:t>, these goals are more oriented towards health and wellness, human functioning, and social participation, and as such, align closely with the wider health and inclusivity objectives within the LECP.  They address:</w:t>
      </w:r>
    </w:p>
    <w:p w14:paraId="449E08A6" w14:textId="77777777" w:rsidR="00FB1C03" w:rsidRPr="00E14689" w:rsidRDefault="00FB1C03" w:rsidP="00D32AC2">
      <w:pPr>
        <w:pStyle w:val="ListParagraph"/>
        <w:numPr>
          <w:ilvl w:val="0"/>
          <w:numId w:val="47"/>
        </w:numPr>
      </w:pPr>
      <w:r w:rsidRPr="00E14689">
        <w:t>Body fit – accommodating a wide range of body sizes and abilities</w:t>
      </w:r>
    </w:p>
    <w:p w14:paraId="7DBEB0E7" w14:textId="77777777" w:rsidR="00FB1C03" w:rsidRPr="00E14689" w:rsidRDefault="00FB1C03" w:rsidP="00D32AC2">
      <w:pPr>
        <w:pStyle w:val="ListParagraph"/>
        <w:numPr>
          <w:ilvl w:val="0"/>
          <w:numId w:val="47"/>
        </w:numPr>
      </w:pPr>
      <w:r w:rsidRPr="00E14689">
        <w:t>Comfort – keeping demands within desirable limits of strength and stamina</w:t>
      </w:r>
    </w:p>
    <w:p w14:paraId="17957DA4" w14:textId="77777777" w:rsidR="00FB1C03" w:rsidRPr="00E14689" w:rsidRDefault="00FB1C03" w:rsidP="00D32AC2">
      <w:pPr>
        <w:pStyle w:val="ListParagraph"/>
        <w:numPr>
          <w:ilvl w:val="0"/>
          <w:numId w:val="47"/>
        </w:numPr>
      </w:pPr>
      <w:r w:rsidRPr="00E14689">
        <w:t>Awareness – insuring that critical information for use is easily perceived</w:t>
      </w:r>
    </w:p>
    <w:p w14:paraId="5D01A975" w14:textId="77777777" w:rsidR="00FB1C03" w:rsidRPr="00E14689" w:rsidRDefault="00FB1C03" w:rsidP="00D32AC2">
      <w:pPr>
        <w:pStyle w:val="ListParagraph"/>
        <w:numPr>
          <w:ilvl w:val="0"/>
          <w:numId w:val="47"/>
        </w:numPr>
      </w:pPr>
      <w:r w:rsidRPr="00E14689">
        <w:t>Understanding – making methods of operations and use intuitive, clear and unambiguous</w:t>
      </w:r>
    </w:p>
    <w:p w14:paraId="23CEE624" w14:textId="77777777" w:rsidR="00FB1C03" w:rsidRPr="00E14689" w:rsidRDefault="00FB1C03" w:rsidP="00D32AC2">
      <w:pPr>
        <w:pStyle w:val="ListParagraph"/>
        <w:numPr>
          <w:ilvl w:val="0"/>
          <w:numId w:val="47"/>
        </w:numPr>
      </w:pPr>
      <w:r w:rsidRPr="00E14689">
        <w:t>Wellness – contributing to health promotion, avoidance of disease and prevention of injury</w:t>
      </w:r>
    </w:p>
    <w:p w14:paraId="535FB77D" w14:textId="77777777" w:rsidR="00FB1C03" w:rsidRPr="00E14689" w:rsidRDefault="00FB1C03" w:rsidP="00D32AC2">
      <w:pPr>
        <w:pStyle w:val="ListParagraph"/>
        <w:numPr>
          <w:ilvl w:val="0"/>
          <w:numId w:val="47"/>
        </w:numPr>
      </w:pPr>
      <w:r w:rsidRPr="00E14689">
        <w:lastRenderedPageBreak/>
        <w:t>Social integration – treating all groups with dignity and respect</w:t>
      </w:r>
    </w:p>
    <w:p w14:paraId="1A0F0A08" w14:textId="77777777" w:rsidR="00FB1C03" w:rsidRPr="00E14689" w:rsidRDefault="00FB1C03" w:rsidP="00D32AC2">
      <w:pPr>
        <w:pStyle w:val="ListParagraph"/>
        <w:numPr>
          <w:ilvl w:val="0"/>
          <w:numId w:val="47"/>
        </w:numPr>
      </w:pPr>
      <w:r w:rsidRPr="00E14689">
        <w:t>Personalisation – incorporating opportunities for choice and the expression of individual preferences</w:t>
      </w:r>
    </w:p>
    <w:p w14:paraId="4E00A3A8" w14:textId="77777777" w:rsidR="00FB1C03" w:rsidRPr="00E14689" w:rsidRDefault="00FB1C03" w:rsidP="00D32AC2">
      <w:pPr>
        <w:pStyle w:val="ListParagraph"/>
        <w:numPr>
          <w:ilvl w:val="0"/>
          <w:numId w:val="47"/>
        </w:numPr>
      </w:pPr>
      <w:r w:rsidRPr="00E14689">
        <w:t xml:space="preserve">Cultural appropriateness – respecting and reinforcing positive cultural values and local context. </w:t>
      </w:r>
    </w:p>
    <w:p w14:paraId="0F7062DC" w14:textId="77777777" w:rsidR="00520403" w:rsidRDefault="00FB1C03" w:rsidP="00FB1C03">
      <w:pPr>
        <w:jc w:val="both"/>
      </w:pPr>
      <w:r w:rsidRPr="00E14689">
        <w:t xml:space="preserve">Beyond people interacting with the physical environment at micro, </w:t>
      </w:r>
      <w:proofErr w:type="spellStart"/>
      <w:r w:rsidRPr="00E14689">
        <w:t>mezo</w:t>
      </w:r>
      <w:proofErr w:type="spellEnd"/>
      <w:r w:rsidRPr="00E14689">
        <w:t xml:space="preserve"> and macro scales, universal design can also provide a wider framework to guide public service design, and underpin efforts towards addressing the three pillars of the UNECE Convention (The Aarhus Convention - 1998) on </w:t>
      </w:r>
    </w:p>
    <w:p w14:paraId="7858A3F7" w14:textId="77777777" w:rsidR="00520403" w:rsidRDefault="00FB1C03" w:rsidP="00D32AC2">
      <w:pPr>
        <w:pStyle w:val="ListParagraph"/>
        <w:numPr>
          <w:ilvl w:val="0"/>
          <w:numId w:val="48"/>
        </w:numPr>
        <w:jc w:val="both"/>
      </w:pPr>
      <w:r w:rsidRPr="00E14689">
        <w:t xml:space="preserve">access to information, </w:t>
      </w:r>
    </w:p>
    <w:p w14:paraId="711C12D5" w14:textId="77777777" w:rsidR="00520403" w:rsidRDefault="00FB1C03" w:rsidP="00D32AC2">
      <w:pPr>
        <w:pStyle w:val="ListParagraph"/>
        <w:numPr>
          <w:ilvl w:val="0"/>
          <w:numId w:val="48"/>
        </w:numPr>
        <w:jc w:val="both"/>
      </w:pPr>
      <w:r w:rsidRPr="00E14689">
        <w:t xml:space="preserve">public participation in decision-making, and </w:t>
      </w:r>
    </w:p>
    <w:p w14:paraId="17B114A9" w14:textId="77777777" w:rsidR="00520403" w:rsidRPr="00520403" w:rsidRDefault="00FB1C03" w:rsidP="00D32AC2">
      <w:pPr>
        <w:pStyle w:val="ListParagraph"/>
        <w:numPr>
          <w:ilvl w:val="0"/>
          <w:numId w:val="48"/>
        </w:numPr>
        <w:jc w:val="both"/>
        <w:rPr>
          <w:rFonts w:ascii="Arial" w:hAnsi="Arial" w:cs="Arial"/>
          <w:sz w:val="24"/>
          <w:szCs w:val="24"/>
        </w:rPr>
      </w:pPr>
      <w:r w:rsidRPr="00E14689">
        <w:t>access to justice in environmental matters.</w:t>
      </w:r>
      <w:r w:rsidRPr="00520403">
        <w:rPr>
          <w:rFonts w:ascii="Arial" w:hAnsi="Arial" w:cs="Arial"/>
          <w:sz w:val="24"/>
          <w:szCs w:val="24"/>
        </w:rPr>
        <w:t xml:space="preserve"> </w:t>
      </w:r>
    </w:p>
    <w:p w14:paraId="09933A34" w14:textId="5D0B5B0E" w:rsidR="00FB1C03" w:rsidRPr="00E14689" w:rsidRDefault="00FB1C03" w:rsidP="00FB1C03">
      <w:pPr>
        <w:jc w:val="both"/>
        <w:rPr>
          <w:rFonts w:ascii="Calibri" w:hAnsi="Calibri" w:cs="Arial"/>
        </w:rPr>
      </w:pPr>
      <w:r w:rsidRPr="00E14689">
        <w:rPr>
          <w:rFonts w:ascii="Calibri" w:hAnsi="Calibri" w:cs="Arial"/>
        </w:rPr>
        <w:t>UD can also animate, and underpin, creativity in the development and delivery of social innovations within the community and social enterprise sector. As</w:t>
      </w:r>
      <w:r w:rsidRPr="00E14689">
        <w:rPr>
          <w:rFonts w:ascii="Arial" w:hAnsi="Arial" w:cs="Arial"/>
          <w:sz w:val="24"/>
          <w:szCs w:val="24"/>
        </w:rPr>
        <w:t xml:space="preserve"> </w:t>
      </w:r>
      <w:r w:rsidRPr="00E14689">
        <w:rPr>
          <w:rFonts w:ascii="Calibri" w:hAnsi="Calibri" w:cs="Arial"/>
        </w:rPr>
        <w:t>noted in the Invitation to Tender, ‘</w:t>
      </w:r>
      <w:r w:rsidRPr="00E14689">
        <w:rPr>
          <w:rFonts w:ascii="Calibri" w:hAnsi="Calibri" w:cs="Arial"/>
          <w:i/>
        </w:rPr>
        <w:t>inclusive design is not just for children, families, older persons, or persons with physical and/or intellectual disabilities, it’s for everyone, being together, and sharing place’</w:t>
      </w:r>
      <w:r w:rsidRPr="00E14689">
        <w:rPr>
          <w:rFonts w:ascii="Calibri" w:hAnsi="Calibri" w:cs="Arial"/>
        </w:rPr>
        <w:t xml:space="preserve">.  </w:t>
      </w:r>
    </w:p>
    <w:p w14:paraId="733006DB" w14:textId="1483F74C" w:rsidR="00F23F2C" w:rsidRDefault="00F23F2C" w:rsidP="0023340E">
      <w:pPr>
        <w:jc w:val="both"/>
        <w:rPr>
          <w:rFonts w:ascii="Calibri" w:hAnsi="Calibri" w:cs="Calibri"/>
        </w:rPr>
      </w:pPr>
    </w:p>
    <w:p w14:paraId="25B2DC47" w14:textId="77777777" w:rsidR="00F23F2C" w:rsidRPr="006A4625" w:rsidRDefault="00F23F2C" w:rsidP="0023340E">
      <w:pPr>
        <w:jc w:val="both"/>
        <w:rPr>
          <w:rFonts w:ascii="Calibri" w:hAnsi="Calibri" w:cs="Calibri"/>
        </w:rPr>
      </w:pPr>
    </w:p>
    <w:p w14:paraId="0811527E" w14:textId="1B9667A5" w:rsidR="0023340E" w:rsidRPr="006A4625" w:rsidRDefault="0023340E" w:rsidP="000D1123">
      <w:pPr>
        <w:jc w:val="both"/>
        <w:rPr>
          <w:rFonts w:ascii="Calibri" w:hAnsi="Calibri" w:cs="Calibri"/>
          <w:b/>
        </w:rPr>
      </w:pPr>
    </w:p>
    <w:p w14:paraId="7412DD6F" w14:textId="12C5E9E2" w:rsidR="0023340E" w:rsidRDefault="0023340E" w:rsidP="000D1123">
      <w:pPr>
        <w:jc w:val="both"/>
        <w:rPr>
          <w:rFonts w:ascii="Helvetica" w:hAnsi="Helvetica"/>
          <w:b/>
        </w:rPr>
      </w:pPr>
    </w:p>
    <w:tbl>
      <w:tblPr>
        <w:tblStyle w:val="TableGrid"/>
        <w:tblW w:w="0" w:type="auto"/>
        <w:tblLook w:val="04A0" w:firstRow="1" w:lastRow="0" w:firstColumn="1" w:lastColumn="0" w:noHBand="0" w:noVBand="1"/>
      </w:tblPr>
      <w:tblGrid>
        <w:gridCol w:w="4815"/>
        <w:gridCol w:w="9133"/>
      </w:tblGrid>
      <w:tr w:rsidR="006A4625" w14:paraId="213A4E7C" w14:textId="77777777" w:rsidTr="006A4625">
        <w:tc>
          <w:tcPr>
            <w:tcW w:w="4815" w:type="dxa"/>
          </w:tcPr>
          <w:p w14:paraId="6C950967" w14:textId="2A01EA6C" w:rsidR="00CC7FB8" w:rsidRDefault="00CC7FB8" w:rsidP="00CC7FB8">
            <w:pPr>
              <w:spacing w:line="276" w:lineRule="auto"/>
              <w:jc w:val="both"/>
              <w:rPr>
                <w:i/>
                <w:iCs/>
              </w:rPr>
            </w:pPr>
            <w:r w:rsidRPr="00CC7FB8">
              <w:rPr>
                <w:i/>
                <w:iCs/>
              </w:rPr>
              <w:lastRenderedPageBreak/>
              <w:t xml:space="preserve">‘Within the </w:t>
            </w:r>
            <w:r w:rsidR="002108C9">
              <w:rPr>
                <w:i/>
                <w:iCs/>
              </w:rPr>
              <w:t xml:space="preserve">County Louth </w:t>
            </w:r>
            <w:r w:rsidRPr="00CC7FB8">
              <w:rPr>
                <w:i/>
                <w:iCs/>
              </w:rPr>
              <w:t xml:space="preserve">LECP, the community section establishes 8 goals, 29 objectives and 189 actions.  Of these, over 50 actions, spanning all 8 goals, represent opportunities to apply universal design (UD) approaches to issues such as access to information, access to user friendly services, shared places and spaces, safety, equality, diversity, housing, quality standards, participation, empowerment and inter-generational solidarity.    Quality of life (QoL) for all - physical, mental and emotional health and well-being across the life-course from cradle to grave, -  is a common thread and ambition for all these activities, both individually and as an integrated action agenda.’   </w:t>
            </w:r>
          </w:p>
          <w:p w14:paraId="1CA67BC7" w14:textId="39E74E18" w:rsidR="00CC7FB8" w:rsidRDefault="00CC7FB8" w:rsidP="00CC7FB8">
            <w:pPr>
              <w:spacing w:line="276" w:lineRule="auto"/>
              <w:jc w:val="both"/>
              <w:rPr>
                <w:i/>
                <w:iCs/>
              </w:rPr>
            </w:pPr>
          </w:p>
          <w:p w14:paraId="79ABCF86" w14:textId="073E3B04" w:rsidR="00CC7FB8" w:rsidRPr="00520403" w:rsidRDefault="00520403" w:rsidP="00CC7FB8">
            <w:pPr>
              <w:spacing w:line="276" w:lineRule="auto"/>
              <w:jc w:val="both"/>
            </w:pPr>
            <w:r w:rsidRPr="00520403">
              <w:t>The table shows a breakdown of the current LECP highlighting action areas where UD application and practice might be relevant.</w:t>
            </w:r>
          </w:p>
          <w:p w14:paraId="4C6C972A" w14:textId="77777777" w:rsidR="006A4625" w:rsidRDefault="006A4625" w:rsidP="000D1123">
            <w:pPr>
              <w:jc w:val="both"/>
              <w:rPr>
                <w:rFonts w:ascii="Helvetica" w:hAnsi="Helvetica"/>
                <w:b/>
              </w:rPr>
            </w:pPr>
          </w:p>
        </w:tc>
        <w:tc>
          <w:tcPr>
            <w:tcW w:w="9133" w:type="dxa"/>
          </w:tcPr>
          <w:p w14:paraId="7CF013F3" w14:textId="482CDF6E" w:rsidR="006A4625" w:rsidRDefault="006A4625" w:rsidP="000D1123">
            <w:pPr>
              <w:jc w:val="both"/>
              <w:rPr>
                <w:rFonts w:ascii="Helvetica" w:hAnsi="Helvetica"/>
                <w:b/>
              </w:rPr>
            </w:pPr>
            <w:r>
              <w:rPr>
                <w:noProof/>
              </w:rPr>
              <w:drawing>
                <wp:inline distT="0" distB="0" distL="0" distR="0" wp14:anchorId="7C8468D5" wp14:editId="7EB6A677">
                  <wp:extent cx="5148432" cy="5785915"/>
                  <wp:effectExtent l="19050" t="19050" r="14605" b="2476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a:stretch>
                            <a:fillRect/>
                          </a:stretch>
                        </pic:blipFill>
                        <pic:spPr>
                          <a:xfrm>
                            <a:off x="0" y="0"/>
                            <a:ext cx="5157577" cy="5796192"/>
                          </a:xfrm>
                          <a:prstGeom prst="rect">
                            <a:avLst/>
                          </a:prstGeom>
                          <a:ln>
                            <a:solidFill>
                              <a:schemeClr val="accent2">
                                <a:lumMod val="90000"/>
                              </a:schemeClr>
                            </a:solidFill>
                          </a:ln>
                        </pic:spPr>
                      </pic:pic>
                    </a:graphicData>
                  </a:graphic>
                </wp:inline>
              </w:drawing>
            </w:r>
          </w:p>
        </w:tc>
      </w:tr>
    </w:tbl>
    <w:p w14:paraId="1321D394" w14:textId="4934392D" w:rsidR="000E5E0E" w:rsidRPr="00C90061" w:rsidRDefault="000E5E0E" w:rsidP="00C90061">
      <w:pPr>
        <w:pStyle w:val="Heading1"/>
      </w:pPr>
      <w:bookmarkStart w:id="14" w:name="_Toc102140452"/>
      <w:r w:rsidRPr="00C90061">
        <w:lastRenderedPageBreak/>
        <w:t>Preparing the HIDI Resource</w:t>
      </w:r>
      <w:bookmarkEnd w:id="14"/>
    </w:p>
    <w:p w14:paraId="723AFBEB" w14:textId="75FEB88B" w:rsidR="00313DB6" w:rsidRDefault="00F23F2C" w:rsidP="00520403">
      <w:pPr>
        <w:jc w:val="both"/>
      </w:pPr>
      <w:r>
        <w:t xml:space="preserve">Along with reviews of several core Universal Design </w:t>
      </w:r>
      <w:r w:rsidR="001D1FCD">
        <w:t xml:space="preserve">reference and </w:t>
      </w:r>
      <w:r>
        <w:t>guidance</w:t>
      </w:r>
      <w:r w:rsidR="001D1FCD">
        <w:t xml:space="preserve"> documents,</w:t>
      </w:r>
      <w:r>
        <w:t xml:space="preserve">  </w:t>
      </w:r>
      <w:r w:rsidR="001D1FCD">
        <w:t>t</w:t>
      </w:r>
      <w:r w:rsidR="00313DB6">
        <w:t xml:space="preserve">he two primary input sources into the design </w:t>
      </w:r>
      <w:r w:rsidR="00310497">
        <w:t xml:space="preserve">of the HIDI resource were an online survey </w:t>
      </w:r>
      <w:r w:rsidR="00802E9D">
        <w:t xml:space="preserve">with potential participants </w:t>
      </w:r>
      <w:r w:rsidR="00310497">
        <w:t xml:space="preserve">and a focus group with </w:t>
      </w:r>
      <w:r w:rsidR="00B74D40">
        <w:t xml:space="preserve">a selected group of stakeholders either directly or indirectly involved </w:t>
      </w:r>
      <w:r w:rsidR="00B451B7">
        <w:t>in Healthy Ireland actions</w:t>
      </w:r>
      <w:r w:rsidR="00802E9D">
        <w:t xml:space="preserve"> in County Louth</w:t>
      </w:r>
      <w:r w:rsidR="00B451B7">
        <w:t>.</w:t>
      </w:r>
    </w:p>
    <w:p w14:paraId="221EC1CB" w14:textId="0FCA4C43" w:rsidR="00313DB6" w:rsidRPr="00496BC9" w:rsidRDefault="00B74D40" w:rsidP="00520403">
      <w:pPr>
        <w:pStyle w:val="Heading2"/>
        <w:jc w:val="both"/>
      </w:pPr>
      <w:bookmarkStart w:id="15" w:name="_Toc102140453"/>
      <w:r w:rsidRPr="00496BC9">
        <w:t>Initial on-line survey/</w:t>
      </w:r>
      <w:proofErr w:type="spellStart"/>
      <w:r w:rsidRPr="00496BC9">
        <w:t>questionaire</w:t>
      </w:r>
      <w:proofErr w:type="spellEnd"/>
      <w:r w:rsidRPr="00496BC9">
        <w:t>.</w:t>
      </w:r>
      <w:bookmarkEnd w:id="15"/>
    </w:p>
    <w:p w14:paraId="76F38673" w14:textId="7677533D" w:rsidR="00B25FB3" w:rsidRDefault="00802E9D" w:rsidP="00520403">
      <w:pPr>
        <w:jc w:val="both"/>
      </w:pPr>
      <w:r>
        <w:t>A</w:t>
      </w:r>
      <w:r w:rsidR="00B25FB3">
        <w:t xml:space="preserve"> questionnaire</w:t>
      </w:r>
      <w:r>
        <w:t xml:space="preserve"> was prepared to glean an initial understanding of the current levels of </w:t>
      </w:r>
      <w:r w:rsidR="00EE56BE">
        <w:t xml:space="preserve">Universal Design (UD) </w:t>
      </w:r>
      <w:r>
        <w:t>awareness, and training needs for a range of targeted participants in the training programme.</w:t>
      </w:r>
      <w:r w:rsidR="00B25FB3">
        <w:t xml:space="preserve"> </w:t>
      </w:r>
      <w:r w:rsidR="00222CC7">
        <w:t xml:space="preserve">   A copy of the survey questions are included in appendix 6.1</w:t>
      </w:r>
      <w:r w:rsidR="00476113">
        <w:t xml:space="preserve">.   The results of the survey are contained in the project </w:t>
      </w:r>
      <w:proofErr w:type="spellStart"/>
      <w:r w:rsidR="00476113">
        <w:t>dropbox</w:t>
      </w:r>
      <w:proofErr w:type="spellEnd"/>
      <w:r w:rsidR="00476113">
        <w:t xml:space="preserve"> </w:t>
      </w:r>
      <w:r w:rsidR="00EE56BE">
        <w:t>file.</w:t>
      </w:r>
    </w:p>
    <w:p w14:paraId="3229D4C8" w14:textId="2EF6550E" w:rsidR="00EE56BE" w:rsidRPr="00B25FB3" w:rsidRDefault="00476113" w:rsidP="00520403">
      <w:pPr>
        <w:jc w:val="both"/>
      </w:pPr>
      <w:r>
        <w:t>The survey comprised 13 questions and was completed by 26 respondents</w:t>
      </w:r>
      <w:r w:rsidR="00EE56BE">
        <w:t xml:space="preserve"> – 22 from the Local Authority and 4 from local NGO/CSOs.    Overall, about 25% of respondents had some earlier training or awareness of </w:t>
      </w:r>
      <w:r w:rsidR="0026505B">
        <w:t xml:space="preserve">design for accessibility or </w:t>
      </w:r>
      <w:r w:rsidR="00EE56BE">
        <w:t xml:space="preserve">UD.     </w:t>
      </w:r>
    </w:p>
    <w:tbl>
      <w:tblPr>
        <w:tblStyle w:val="TableGrid"/>
        <w:tblW w:w="0" w:type="auto"/>
        <w:tblLook w:val="04A0" w:firstRow="1" w:lastRow="0" w:firstColumn="1" w:lastColumn="0" w:noHBand="0" w:noVBand="1"/>
      </w:tblPr>
      <w:tblGrid>
        <w:gridCol w:w="4248"/>
        <w:gridCol w:w="9497"/>
      </w:tblGrid>
      <w:tr w:rsidR="00EE56BE" w14:paraId="4612FA8C" w14:textId="77777777" w:rsidTr="00EE56BE">
        <w:tc>
          <w:tcPr>
            <w:tcW w:w="4248" w:type="dxa"/>
          </w:tcPr>
          <w:p w14:paraId="2E782A81" w14:textId="524964A2" w:rsidR="00EE56BE" w:rsidRPr="00447FC7" w:rsidRDefault="00EE56BE" w:rsidP="00B25FB3">
            <w:r w:rsidRPr="00447FC7">
              <w:t>Q2: What is your role(s) in the organisation ?</w:t>
            </w:r>
          </w:p>
        </w:tc>
        <w:tc>
          <w:tcPr>
            <w:tcW w:w="9497" w:type="dxa"/>
          </w:tcPr>
          <w:p w14:paraId="0F219357" w14:textId="217C93E6" w:rsidR="00FD75F4" w:rsidRDefault="00FD75F4" w:rsidP="00EE56BE">
            <w:r w:rsidRPr="00FD75F4">
              <w:rPr>
                <w:noProof/>
              </w:rPr>
              <w:drawing>
                <wp:inline distT="0" distB="0" distL="0" distR="0" wp14:anchorId="434297BA" wp14:editId="45F84C3E">
                  <wp:extent cx="3834581" cy="2027035"/>
                  <wp:effectExtent l="0" t="0" r="0" b="0"/>
                  <wp:docPr id="3" name="Picture 4" descr="table6905396420.png">
                    <a:extLst xmlns:a="http://schemas.openxmlformats.org/drawingml/2006/main">
                      <a:ext uri="{FF2B5EF4-FFF2-40B4-BE49-F238E27FC236}">
                        <a16:creationId xmlns:a16="http://schemas.microsoft.com/office/drawing/2014/main" id="{02312EB6-F94E-4B1B-908B-FD566CD2B6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420.png">
                            <a:extLst>
                              <a:ext uri="{FF2B5EF4-FFF2-40B4-BE49-F238E27FC236}">
                                <a16:creationId xmlns:a16="http://schemas.microsoft.com/office/drawing/2014/main" id="{02312EB6-F94E-4B1B-908B-FD566CD2B6EB}"/>
                              </a:ext>
                            </a:extLst>
                          </pic:cNvPr>
                          <pic:cNvPicPr>
                            <a:picLocks noChangeAspect="1"/>
                          </pic:cNvPicPr>
                        </pic:nvPicPr>
                        <pic:blipFill>
                          <a:blip r:embed="rId10"/>
                          <a:stretch>
                            <a:fillRect/>
                          </a:stretch>
                        </pic:blipFill>
                        <pic:spPr>
                          <a:xfrm>
                            <a:off x="0" y="0"/>
                            <a:ext cx="3891930" cy="2057351"/>
                          </a:xfrm>
                          <a:prstGeom prst="rect">
                            <a:avLst/>
                          </a:prstGeom>
                        </pic:spPr>
                      </pic:pic>
                    </a:graphicData>
                  </a:graphic>
                </wp:inline>
              </w:drawing>
            </w:r>
          </w:p>
          <w:p w14:paraId="36B5149D" w14:textId="77777777" w:rsidR="00FD75F4" w:rsidRDefault="00FD75F4" w:rsidP="00EE56BE"/>
          <w:p w14:paraId="615D5690" w14:textId="1AAE95CA" w:rsidR="00EE56BE" w:rsidRPr="00EE56BE" w:rsidRDefault="00EE56BE" w:rsidP="00EE56BE">
            <w:r w:rsidRPr="00EE56BE">
              <w:t xml:space="preserve">A broad mix of interests and activities – spanning social </w:t>
            </w:r>
            <w:r w:rsidR="00BA2B52">
              <w:t xml:space="preserve">(community / administration / volunteer support)  - </w:t>
            </w:r>
            <w:r w:rsidRPr="00EE56BE">
              <w:t>and environmental</w:t>
            </w:r>
            <w:r w:rsidR="00BA2B52">
              <w:t xml:space="preserve"> (housing / planning / transport/roads) </w:t>
            </w:r>
          </w:p>
          <w:p w14:paraId="54CEC6D3" w14:textId="62089EF6" w:rsidR="00EE56BE" w:rsidRPr="00EE56BE" w:rsidRDefault="00EE56BE" w:rsidP="00EE56BE">
            <w:r w:rsidRPr="00EE56BE">
              <w:t xml:space="preserve">‘Other’ added context </w:t>
            </w:r>
            <w:r w:rsidR="00BA2B52">
              <w:t>such as</w:t>
            </w:r>
            <w:r w:rsidRPr="00EE56BE">
              <w:t>– arts, libraries, projects, regeneration, water services</w:t>
            </w:r>
          </w:p>
          <w:p w14:paraId="53037100" w14:textId="77777777" w:rsidR="00EE56BE" w:rsidRDefault="00EE56BE" w:rsidP="00B25FB3"/>
        </w:tc>
      </w:tr>
      <w:tr w:rsidR="00EE56BE" w14:paraId="337F1B21" w14:textId="77777777" w:rsidTr="00EE56BE">
        <w:tc>
          <w:tcPr>
            <w:tcW w:w="4248" w:type="dxa"/>
          </w:tcPr>
          <w:p w14:paraId="2BDBDAFA" w14:textId="59D75467" w:rsidR="005C0D2B" w:rsidRDefault="005C0D2B" w:rsidP="00B25FB3"/>
          <w:p w14:paraId="34CDDD5E" w14:textId="58B232D8" w:rsidR="00D84D39" w:rsidRDefault="00D84D39" w:rsidP="00B25FB3"/>
          <w:p w14:paraId="47555E30" w14:textId="77777777" w:rsidR="00D84D39" w:rsidRDefault="00D84D39" w:rsidP="00B25FB3"/>
          <w:p w14:paraId="612295C3" w14:textId="163289C4" w:rsidR="00EE56BE" w:rsidRPr="00447FC7" w:rsidRDefault="00BA2B52" w:rsidP="00B25FB3">
            <w:r w:rsidRPr="00447FC7">
              <w:lastRenderedPageBreak/>
              <w:t>Q3: To which local community goals and objectives are your work activities mostly directed towards ?</w:t>
            </w:r>
          </w:p>
        </w:tc>
        <w:tc>
          <w:tcPr>
            <w:tcW w:w="9497" w:type="dxa"/>
          </w:tcPr>
          <w:p w14:paraId="76254EAF" w14:textId="77777777" w:rsidR="00FD75F4" w:rsidRDefault="00FD75F4" w:rsidP="00BA2B52"/>
          <w:p w14:paraId="48314011" w14:textId="0414836C" w:rsidR="00FD75F4" w:rsidRDefault="00FD75F4" w:rsidP="00BA2B52">
            <w:r w:rsidRPr="00FD75F4">
              <w:rPr>
                <w:noProof/>
              </w:rPr>
              <w:lastRenderedPageBreak/>
              <w:drawing>
                <wp:inline distT="0" distB="0" distL="0" distR="0" wp14:anchorId="22028208" wp14:editId="02A2DBB6">
                  <wp:extent cx="3911273" cy="2166345"/>
                  <wp:effectExtent l="0" t="0" r="0" b="5715"/>
                  <wp:docPr id="5" name="Picture 4" descr="table6905396430.png">
                    <a:extLst xmlns:a="http://schemas.openxmlformats.org/drawingml/2006/main">
                      <a:ext uri="{FF2B5EF4-FFF2-40B4-BE49-F238E27FC236}">
                        <a16:creationId xmlns:a16="http://schemas.microsoft.com/office/drawing/2014/main" id="{340D71D0-E025-4FEA-B5D4-0D4C7EADBA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430.png">
                            <a:extLst>
                              <a:ext uri="{FF2B5EF4-FFF2-40B4-BE49-F238E27FC236}">
                                <a16:creationId xmlns:a16="http://schemas.microsoft.com/office/drawing/2014/main" id="{340D71D0-E025-4FEA-B5D4-0D4C7EADBAF2}"/>
                              </a:ext>
                            </a:extLst>
                          </pic:cNvPr>
                          <pic:cNvPicPr>
                            <a:picLocks noChangeAspect="1"/>
                          </pic:cNvPicPr>
                        </pic:nvPicPr>
                        <pic:blipFill>
                          <a:blip r:embed="rId11"/>
                          <a:stretch>
                            <a:fillRect/>
                          </a:stretch>
                        </pic:blipFill>
                        <pic:spPr>
                          <a:xfrm>
                            <a:off x="0" y="0"/>
                            <a:ext cx="3928603" cy="2175944"/>
                          </a:xfrm>
                          <a:prstGeom prst="rect">
                            <a:avLst/>
                          </a:prstGeom>
                        </pic:spPr>
                      </pic:pic>
                    </a:graphicData>
                  </a:graphic>
                </wp:inline>
              </w:drawing>
            </w:r>
          </w:p>
          <w:p w14:paraId="461E7D02" w14:textId="77777777" w:rsidR="00FD75F4" w:rsidRDefault="00FD75F4" w:rsidP="00BA2B52"/>
          <w:p w14:paraId="34078D4F" w14:textId="2AFCFA63" w:rsidR="00BA2B52" w:rsidRPr="00BA2B52" w:rsidRDefault="00BA2B52" w:rsidP="00BA2B52">
            <w:r w:rsidRPr="00BA2B52">
              <w:t>Many people involved in multiple goals simultaneously</w:t>
            </w:r>
          </w:p>
          <w:p w14:paraId="20C4D905" w14:textId="218BAB42" w:rsidR="00BA2B52" w:rsidRPr="00BA2B52" w:rsidRDefault="00BA2B52" w:rsidP="00BA2B52">
            <w:r w:rsidRPr="00BA2B52">
              <w:t>Role of other stakeholders – education, children, enterprise</w:t>
            </w:r>
            <w:r w:rsidR="0026505B">
              <w:t xml:space="preserve"> under allocated</w:t>
            </w:r>
          </w:p>
          <w:p w14:paraId="3AC65152" w14:textId="77777777" w:rsidR="00BA2B52" w:rsidRPr="00BA2B52" w:rsidRDefault="00BA2B52" w:rsidP="00BA2B52">
            <w:r w:rsidRPr="00BA2B52">
              <w:t>Others:  Adding context or more environmental – housing / roads/pavements</w:t>
            </w:r>
          </w:p>
          <w:p w14:paraId="06D84FEE" w14:textId="77777777" w:rsidR="00EE56BE" w:rsidRDefault="00EE56BE" w:rsidP="00BA2B52"/>
        </w:tc>
      </w:tr>
      <w:tr w:rsidR="00EE56BE" w14:paraId="133EABDE" w14:textId="77777777" w:rsidTr="00EE56BE">
        <w:tc>
          <w:tcPr>
            <w:tcW w:w="4248" w:type="dxa"/>
          </w:tcPr>
          <w:p w14:paraId="2E408746" w14:textId="72BA6764" w:rsidR="00EE56BE" w:rsidRPr="00447FC7" w:rsidRDefault="00FD75F4" w:rsidP="00B25FB3">
            <w:r w:rsidRPr="00447FC7">
              <w:lastRenderedPageBreak/>
              <w:t>Q4: What aspect of peoples' experiences in our community does your work relate towards ?</w:t>
            </w:r>
          </w:p>
        </w:tc>
        <w:tc>
          <w:tcPr>
            <w:tcW w:w="9497" w:type="dxa"/>
          </w:tcPr>
          <w:p w14:paraId="1D678D20" w14:textId="6326A5BE" w:rsidR="00EE56BE" w:rsidRDefault="00FD75F4" w:rsidP="00B25FB3">
            <w:r w:rsidRPr="00FD75F4">
              <w:rPr>
                <w:noProof/>
              </w:rPr>
              <w:drawing>
                <wp:inline distT="0" distB="0" distL="0" distR="0" wp14:anchorId="5CB15A7D" wp14:editId="7E16ACFC">
                  <wp:extent cx="3910965" cy="2370283"/>
                  <wp:effectExtent l="0" t="0" r="0" b="0"/>
                  <wp:docPr id="4" name="Picture 4" descr="table6905396440.png">
                    <a:extLst xmlns:a="http://schemas.openxmlformats.org/drawingml/2006/main">
                      <a:ext uri="{FF2B5EF4-FFF2-40B4-BE49-F238E27FC236}">
                        <a16:creationId xmlns:a16="http://schemas.microsoft.com/office/drawing/2014/main" id="{7F81C13A-D6A9-4832-AC07-78CEB0E581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440.png">
                            <a:extLst>
                              <a:ext uri="{FF2B5EF4-FFF2-40B4-BE49-F238E27FC236}">
                                <a16:creationId xmlns:a16="http://schemas.microsoft.com/office/drawing/2014/main" id="{7F81C13A-D6A9-4832-AC07-78CEB0E5814C}"/>
                              </a:ext>
                            </a:extLst>
                          </pic:cNvPr>
                          <pic:cNvPicPr>
                            <a:picLocks noChangeAspect="1"/>
                          </pic:cNvPicPr>
                        </pic:nvPicPr>
                        <pic:blipFill>
                          <a:blip r:embed="rId12"/>
                          <a:stretch>
                            <a:fillRect/>
                          </a:stretch>
                        </pic:blipFill>
                        <pic:spPr>
                          <a:xfrm>
                            <a:off x="0" y="0"/>
                            <a:ext cx="3929229" cy="2381352"/>
                          </a:xfrm>
                          <a:prstGeom prst="rect">
                            <a:avLst/>
                          </a:prstGeom>
                        </pic:spPr>
                      </pic:pic>
                    </a:graphicData>
                  </a:graphic>
                </wp:inline>
              </w:drawing>
            </w:r>
          </w:p>
          <w:p w14:paraId="21A9DF9F" w14:textId="77777777" w:rsidR="00FD75F4" w:rsidRDefault="00FD75F4" w:rsidP="00FD75F4"/>
          <w:p w14:paraId="7C126033" w14:textId="76D34278" w:rsidR="00FD75F4" w:rsidRPr="00FD75F4" w:rsidRDefault="00FD75F4" w:rsidP="00FD75F4">
            <w:r w:rsidRPr="00FD75F4">
              <w:t>Generally, an even spread across 8 WHO Age-friendly community themes – (plus education  / learning)</w:t>
            </w:r>
          </w:p>
          <w:p w14:paraId="7C924A70" w14:textId="0CF48B24" w:rsidR="00FD75F4" w:rsidRDefault="00FD75F4" w:rsidP="00B25FB3">
            <w:r w:rsidRPr="00FD75F4">
              <w:t xml:space="preserve">Other:  Issues of bio-diversity, environmental quality for good air  / good nutrition </w:t>
            </w:r>
          </w:p>
        </w:tc>
      </w:tr>
      <w:tr w:rsidR="00EE56BE" w14:paraId="60B4C4B0" w14:textId="77777777" w:rsidTr="00EE56BE">
        <w:tc>
          <w:tcPr>
            <w:tcW w:w="4248" w:type="dxa"/>
          </w:tcPr>
          <w:p w14:paraId="66541CD1" w14:textId="52B01A0E" w:rsidR="00EE56BE" w:rsidRPr="00447FC7" w:rsidRDefault="00FD75F4" w:rsidP="00B25FB3">
            <w:r w:rsidRPr="00447FC7">
              <w:lastRenderedPageBreak/>
              <w:t>Q6: Which, if any, of the key principles of UD are most relevant to your work ?</w:t>
            </w:r>
          </w:p>
        </w:tc>
        <w:tc>
          <w:tcPr>
            <w:tcW w:w="9497" w:type="dxa"/>
          </w:tcPr>
          <w:p w14:paraId="5691D4BF" w14:textId="0CE3EB02" w:rsidR="00EE56BE" w:rsidRDefault="00FD75F4" w:rsidP="00B25FB3">
            <w:r w:rsidRPr="00FD75F4">
              <w:rPr>
                <w:noProof/>
              </w:rPr>
              <w:drawing>
                <wp:inline distT="0" distB="0" distL="0" distR="0" wp14:anchorId="1EBB5A2F" wp14:editId="44DF8EC2">
                  <wp:extent cx="3706941" cy="2265352"/>
                  <wp:effectExtent l="0" t="0" r="8255" b="1905"/>
                  <wp:docPr id="7" name="Picture 4" descr="table6905396460.png">
                    <a:extLst xmlns:a="http://schemas.openxmlformats.org/drawingml/2006/main">
                      <a:ext uri="{FF2B5EF4-FFF2-40B4-BE49-F238E27FC236}">
                        <a16:creationId xmlns:a16="http://schemas.microsoft.com/office/drawing/2014/main" id="{1C5BABE9-5826-473C-BA7F-F39190243B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460.png">
                            <a:extLst>
                              <a:ext uri="{FF2B5EF4-FFF2-40B4-BE49-F238E27FC236}">
                                <a16:creationId xmlns:a16="http://schemas.microsoft.com/office/drawing/2014/main" id="{1C5BABE9-5826-473C-BA7F-F39190243B37}"/>
                              </a:ext>
                            </a:extLst>
                          </pic:cNvPr>
                          <pic:cNvPicPr>
                            <a:picLocks noChangeAspect="1"/>
                          </pic:cNvPicPr>
                        </pic:nvPicPr>
                        <pic:blipFill>
                          <a:blip r:embed="rId13"/>
                          <a:stretch>
                            <a:fillRect/>
                          </a:stretch>
                        </pic:blipFill>
                        <pic:spPr>
                          <a:xfrm>
                            <a:off x="0" y="0"/>
                            <a:ext cx="3712104" cy="2268507"/>
                          </a:xfrm>
                          <a:prstGeom prst="rect">
                            <a:avLst/>
                          </a:prstGeom>
                        </pic:spPr>
                      </pic:pic>
                    </a:graphicData>
                  </a:graphic>
                </wp:inline>
              </w:drawing>
            </w:r>
          </w:p>
          <w:p w14:paraId="0C53D9D5" w14:textId="77777777" w:rsidR="00FD75F4" w:rsidRPr="00FD75F4" w:rsidRDefault="00FD75F4" w:rsidP="00FD75F4">
            <w:r w:rsidRPr="00FD75F4">
              <w:t xml:space="preserve">Not sure if low mark for ‘physical effort’ and ‘size and space’ is about ‘relevance’ or maybe lack of clarity about these principles ?     Should address in resource. </w:t>
            </w:r>
          </w:p>
          <w:p w14:paraId="43E26E78" w14:textId="6B592949" w:rsidR="00FD75F4" w:rsidRDefault="00FD75F4" w:rsidP="00B25FB3"/>
        </w:tc>
      </w:tr>
      <w:tr w:rsidR="00EE56BE" w14:paraId="304CBA85" w14:textId="77777777" w:rsidTr="00EE56BE">
        <w:tc>
          <w:tcPr>
            <w:tcW w:w="4248" w:type="dxa"/>
          </w:tcPr>
          <w:p w14:paraId="11EA7EA3" w14:textId="5F20797E" w:rsidR="00EE56BE" w:rsidRPr="00447FC7" w:rsidRDefault="001B4B05" w:rsidP="00B25FB3">
            <w:r w:rsidRPr="00447FC7">
              <w:t>Q7: Which, if any, of the following key goals of UD are most relevant to your work ?</w:t>
            </w:r>
          </w:p>
        </w:tc>
        <w:tc>
          <w:tcPr>
            <w:tcW w:w="9497" w:type="dxa"/>
          </w:tcPr>
          <w:p w14:paraId="3E67B5D0" w14:textId="395E054D" w:rsidR="001B4B05" w:rsidRDefault="001B4B05" w:rsidP="001B4B05">
            <w:r w:rsidRPr="001B4B05">
              <w:rPr>
                <w:noProof/>
              </w:rPr>
              <w:drawing>
                <wp:inline distT="0" distB="0" distL="0" distR="0" wp14:anchorId="66FE30FE" wp14:editId="743CAEEC">
                  <wp:extent cx="3706495" cy="2258840"/>
                  <wp:effectExtent l="0" t="0" r="8255" b="8255"/>
                  <wp:docPr id="8" name="Picture 4" descr="table6905396470.png">
                    <a:extLst xmlns:a="http://schemas.openxmlformats.org/drawingml/2006/main">
                      <a:ext uri="{FF2B5EF4-FFF2-40B4-BE49-F238E27FC236}">
                        <a16:creationId xmlns:a16="http://schemas.microsoft.com/office/drawing/2014/main" id="{09227329-2C59-42E1-8D0B-C53B856FF7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470.png">
                            <a:extLst>
                              <a:ext uri="{FF2B5EF4-FFF2-40B4-BE49-F238E27FC236}">
                                <a16:creationId xmlns:a16="http://schemas.microsoft.com/office/drawing/2014/main" id="{09227329-2C59-42E1-8D0B-C53B856FF73B}"/>
                              </a:ext>
                            </a:extLst>
                          </pic:cNvPr>
                          <pic:cNvPicPr>
                            <a:picLocks noChangeAspect="1"/>
                          </pic:cNvPicPr>
                        </pic:nvPicPr>
                        <pic:blipFill>
                          <a:blip r:embed="rId14"/>
                          <a:stretch>
                            <a:fillRect/>
                          </a:stretch>
                        </pic:blipFill>
                        <pic:spPr>
                          <a:xfrm>
                            <a:off x="0" y="0"/>
                            <a:ext cx="3719075" cy="2266506"/>
                          </a:xfrm>
                          <a:prstGeom prst="rect">
                            <a:avLst/>
                          </a:prstGeom>
                        </pic:spPr>
                      </pic:pic>
                    </a:graphicData>
                  </a:graphic>
                </wp:inline>
              </w:drawing>
            </w:r>
          </w:p>
          <w:p w14:paraId="289ECCB9" w14:textId="77777777" w:rsidR="001B4B05" w:rsidRDefault="001B4B05" w:rsidP="001B4B05"/>
          <w:p w14:paraId="22CB340E" w14:textId="644AE778" w:rsidR="001B4B05" w:rsidRPr="001B4B05" w:rsidRDefault="001B4B05" w:rsidP="001B4B05">
            <w:r w:rsidRPr="001B4B05">
              <w:t>Interest in social groups against low response for personalisation (people v person ?)</w:t>
            </w:r>
          </w:p>
          <w:p w14:paraId="6898BFEB" w14:textId="77777777" w:rsidR="001B4B05" w:rsidRPr="001B4B05" w:rsidRDefault="001B4B05" w:rsidP="001B4B05">
            <w:r w:rsidRPr="001B4B05">
              <w:t xml:space="preserve">Again, not sure if low mark for ‘comfort’ and ‘body fit’ is about ‘relevance’, or maybe lack of clarity about the intention and impacts of these goals ?     Should address in resource. </w:t>
            </w:r>
          </w:p>
          <w:p w14:paraId="6C08FFDD" w14:textId="77777777" w:rsidR="00EE56BE" w:rsidRDefault="00EE56BE" w:rsidP="00B25FB3"/>
        </w:tc>
      </w:tr>
      <w:tr w:rsidR="00EE56BE" w14:paraId="3EB15BF7" w14:textId="77777777" w:rsidTr="00EE56BE">
        <w:tc>
          <w:tcPr>
            <w:tcW w:w="4248" w:type="dxa"/>
          </w:tcPr>
          <w:p w14:paraId="0A9C5643" w14:textId="4783D645" w:rsidR="00EE56BE" w:rsidRPr="00447FC7" w:rsidRDefault="001B4B05" w:rsidP="00B25FB3">
            <w:r w:rsidRPr="00447FC7">
              <w:lastRenderedPageBreak/>
              <w:t>Q8: Which, if any, of the following factors do you consider to be a barrier to the wider adoption and application of UD ?</w:t>
            </w:r>
          </w:p>
        </w:tc>
        <w:tc>
          <w:tcPr>
            <w:tcW w:w="9497" w:type="dxa"/>
          </w:tcPr>
          <w:p w14:paraId="30540901" w14:textId="7B884A5D" w:rsidR="001B4B05" w:rsidRDefault="001B4B05" w:rsidP="001B4B05">
            <w:r w:rsidRPr="001B4B05">
              <w:rPr>
                <w:noProof/>
              </w:rPr>
              <w:drawing>
                <wp:inline distT="0" distB="0" distL="0" distR="0" wp14:anchorId="3699C58D" wp14:editId="25AA63D4">
                  <wp:extent cx="3787386" cy="1702411"/>
                  <wp:effectExtent l="0" t="0" r="3810" b="0"/>
                  <wp:docPr id="9" name="Picture 4" descr="table6905396490.png">
                    <a:extLst xmlns:a="http://schemas.openxmlformats.org/drawingml/2006/main">
                      <a:ext uri="{FF2B5EF4-FFF2-40B4-BE49-F238E27FC236}">
                        <a16:creationId xmlns:a16="http://schemas.microsoft.com/office/drawing/2014/main" id="{4B32A845-44DB-4E56-BFD6-D6BDE2A7B6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490.png">
                            <a:extLst>
                              <a:ext uri="{FF2B5EF4-FFF2-40B4-BE49-F238E27FC236}">
                                <a16:creationId xmlns:a16="http://schemas.microsoft.com/office/drawing/2014/main" id="{4B32A845-44DB-4E56-BFD6-D6BDE2A7B6CA}"/>
                              </a:ext>
                            </a:extLst>
                          </pic:cNvPr>
                          <pic:cNvPicPr>
                            <a:picLocks noChangeAspect="1"/>
                          </pic:cNvPicPr>
                        </pic:nvPicPr>
                        <pic:blipFill>
                          <a:blip r:embed="rId15"/>
                          <a:stretch>
                            <a:fillRect/>
                          </a:stretch>
                        </pic:blipFill>
                        <pic:spPr>
                          <a:xfrm>
                            <a:off x="0" y="0"/>
                            <a:ext cx="3799464" cy="1707840"/>
                          </a:xfrm>
                          <a:prstGeom prst="rect">
                            <a:avLst/>
                          </a:prstGeom>
                        </pic:spPr>
                      </pic:pic>
                    </a:graphicData>
                  </a:graphic>
                </wp:inline>
              </w:drawing>
            </w:r>
          </w:p>
          <w:p w14:paraId="115962F6" w14:textId="77777777" w:rsidR="001B4B05" w:rsidRDefault="001B4B05" w:rsidP="001B4B05"/>
          <w:p w14:paraId="5D397B16" w14:textId="22EA4B59" w:rsidR="001B4B05" w:rsidRPr="001B4B05" w:rsidRDefault="001B4B05" w:rsidP="001B4B05">
            <w:r w:rsidRPr="001B4B05">
              <w:t xml:space="preserve">We will need to explore cost/benefit analysis and </w:t>
            </w:r>
            <w:proofErr w:type="spellStart"/>
            <w:r w:rsidRPr="001B4B05">
              <w:t>monitising</w:t>
            </w:r>
            <w:proofErr w:type="spellEnd"/>
            <w:r w:rsidRPr="001B4B05">
              <w:t xml:space="preserve"> social value over a life-cycle.</w:t>
            </w:r>
          </w:p>
          <w:p w14:paraId="0133ECE3" w14:textId="77777777" w:rsidR="001B4B05" w:rsidRPr="001B4B05" w:rsidRDefault="001B4B05" w:rsidP="001B4B05">
            <w:r w:rsidRPr="001B4B05">
              <w:t>How is it financed -  public provision / partnership / privately ?</w:t>
            </w:r>
          </w:p>
          <w:p w14:paraId="4013778A" w14:textId="77777777" w:rsidR="001B4B05" w:rsidRPr="001B4B05" w:rsidRDefault="001B4B05" w:rsidP="001B4B05">
            <w:r w:rsidRPr="001B4B05">
              <w:t xml:space="preserve">Other – complexity of issues to be considered when designing ?  </w:t>
            </w:r>
          </w:p>
          <w:p w14:paraId="2AA608EE" w14:textId="77777777" w:rsidR="00EE56BE" w:rsidRDefault="00EE56BE" w:rsidP="00B25FB3"/>
        </w:tc>
      </w:tr>
      <w:tr w:rsidR="00EE56BE" w14:paraId="3CBB34E7" w14:textId="77777777" w:rsidTr="00EE56BE">
        <w:tc>
          <w:tcPr>
            <w:tcW w:w="4248" w:type="dxa"/>
          </w:tcPr>
          <w:p w14:paraId="3521F3D7" w14:textId="31470FFF" w:rsidR="00EE56BE" w:rsidRPr="00447FC7" w:rsidRDefault="001B4B05" w:rsidP="00B25FB3">
            <w:r w:rsidRPr="00447FC7">
              <w:t>Q9: Which of the following UD application areas would be most relevant to you in your work ?  (Please rank in order of importance).</w:t>
            </w:r>
          </w:p>
        </w:tc>
        <w:tc>
          <w:tcPr>
            <w:tcW w:w="9497" w:type="dxa"/>
          </w:tcPr>
          <w:p w14:paraId="4871B379" w14:textId="445E64BD" w:rsidR="001B4B05" w:rsidRDefault="001B4B05" w:rsidP="001B4B05">
            <w:r w:rsidRPr="001B4B05">
              <w:rPr>
                <w:noProof/>
              </w:rPr>
              <w:drawing>
                <wp:inline distT="0" distB="0" distL="0" distR="0" wp14:anchorId="744B8CDC" wp14:editId="1167CAD6">
                  <wp:extent cx="3403391" cy="2609099"/>
                  <wp:effectExtent l="0" t="0" r="6985" b="1270"/>
                  <wp:docPr id="10" name="Picture 4" descr="table6905396480.png">
                    <a:extLst xmlns:a="http://schemas.openxmlformats.org/drawingml/2006/main">
                      <a:ext uri="{FF2B5EF4-FFF2-40B4-BE49-F238E27FC236}">
                        <a16:creationId xmlns:a16="http://schemas.microsoft.com/office/drawing/2014/main" id="{4428B9B5-53FD-4EF5-8C17-7AAF40BF83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480.png">
                            <a:extLst>
                              <a:ext uri="{FF2B5EF4-FFF2-40B4-BE49-F238E27FC236}">
                                <a16:creationId xmlns:a16="http://schemas.microsoft.com/office/drawing/2014/main" id="{4428B9B5-53FD-4EF5-8C17-7AAF40BF836F}"/>
                              </a:ext>
                            </a:extLst>
                          </pic:cNvPr>
                          <pic:cNvPicPr>
                            <a:picLocks noChangeAspect="1"/>
                          </pic:cNvPicPr>
                        </pic:nvPicPr>
                        <pic:blipFill>
                          <a:blip r:embed="rId16"/>
                          <a:stretch>
                            <a:fillRect/>
                          </a:stretch>
                        </pic:blipFill>
                        <pic:spPr>
                          <a:xfrm>
                            <a:off x="0" y="0"/>
                            <a:ext cx="3403391" cy="2609099"/>
                          </a:xfrm>
                          <a:prstGeom prst="rect">
                            <a:avLst/>
                          </a:prstGeom>
                        </pic:spPr>
                      </pic:pic>
                    </a:graphicData>
                  </a:graphic>
                </wp:inline>
              </w:drawing>
            </w:r>
          </w:p>
          <w:p w14:paraId="6DED1FD9" w14:textId="77777777" w:rsidR="001B4B05" w:rsidRDefault="001B4B05" w:rsidP="001B4B05"/>
          <w:p w14:paraId="171670DE" w14:textId="4CFF0199" w:rsidR="001B4B05" w:rsidRPr="001B4B05" w:rsidRDefault="001B4B05" w:rsidP="001B4B05">
            <w:r w:rsidRPr="001B4B05">
              <w:t xml:space="preserve">While balanced interest across areas, impact of built environment and public realm (shared spaces) still prevalent. </w:t>
            </w:r>
          </w:p>
          <w:p w14:paraId="7294422A" w14:textId="77777777" w:rsidR="00EE56BE" w:rsidRDefault="00EE56BE" w:rsidP="00B25FB3"/>
        </w:tc>
      </w:tr>
      <w:tr w:rsidR="00EE56BE" w14:paraId="20075E07" w14:textId="77777777" w:rsidTr="00EE56BE">
        <w:tc>
          <w:tcPr>
            <w:tcW w:w="4248" w:type="dxa"/>
          </w:tcPr>
          <w:p w14:paraId="74E94E44" w14:textId="448697D3" w:rsidR="00EE56BE" w:rsidRPr="00447FC7" w:rsidRDefault="001B4B05" w:rsidP="00B25FB3">
            <w:r w:rsidRPr="00447FC7">
              <w:lastRenderedPageBreak/>
              <w:t xml:space="preserve">Q10: Which, if any, of the following ancillary topics would be helpful </w:t>
            </w:r>
            <w:r w:rsidRPr="00447FC7">
              <w:br/>
              <w:t>in fostering the broader adoption of UD in your work ?</w:t>
            </w:r>
          </w:p>
        </w:tc>
        <w:tc>
          <w:tcPr>
            <w:tcW w:w="9497" w:type="dxa"/>
          </w:tcPr>
          <w:p w14:paraId="1A112A74" w14:textId="47B7C78B" w:rsidR="001B4B05" w:rsidRDefault="001B4B05" w:rsidP="001B4B05">
            <w:r w:rsidRPr="001B4B05">
              <w:rPr>
                <w:noProof/>
              </w:rPr>
              <w:drawing>
                <wp:inline distT="0" distB="0" distL="0" distR="0" wp14:anchorId="706EF6C9" wp14:editId="3A7D53A3">
                  <wp:extent cx="3445224" cy="1861813"/>
                  <wp:effectExtent l="0" t="0" r="3175" b="5715"/>
                  <wp:docPr id="11" name="Picture 5" descr="table6905396500.png">
                    <a:extLst xmlns:a="http://schemas.openxmlformats.org/drawingml/2006/main">
                      <a:ext uri="{FF2B5EF4-FFF2-40B4-BE49-F238E27FC236}">
                        <a16:creationId xmlns:a16="http://schemas.microsoft.com/office/drawing/2014/main" id="{6B98D10F-9584-4174-9288-5BFB0CAE11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able6905396500.png">
                            <a:extLst>
                              <a:ext uri="{FF2B5EF4-FFF2-40B4-BE49-F238E27FC236}">
                                <a16:creationId xmlns:a16="http://schemas.microsoft.com/office/drawing/2014/main" id="{6B98D10F-9584-4174-9288-5BFB0CAE111C}"/>
                              </a:ext>
                            </a:extLst>
                          </pic:cNvPr>
                          <pic:cNvPicPr>
                            <a:picLocks noChangeAspect="1"/>
                          </pic:cNvPicPr>
                        </pic:nvPicPr>
                        <pic:blipFill>
                          <a:blip r:embed="rId17"/>
                          <a:stretch>
                            <a:fillRect/>
                          </a:stretch>
                        </pic:blipFill>
                        <pic:spPr>
                          <a:xfrm>
                            <a:off x="0" y="0"/>
                            <a:ext cx="3463592" cy="1871739"/>
                          </a:xfrm>
                          <a:prstGeom prst="rect">
                            <a:avLst/>
                          </a:prstGeom>
                        </pic:spPr>
                      </pic:pic>
                    </a:graphicData>
                  </a:graphic>
                </wp:inline>
              </w:drawing>
            </w:r>
          </w:p>
          <w:p w14:paraId="66C2F906" w14:textId="77777777" w:rsidR="001B4B05" w:rsidRDefault="001B4B05" w:rsidP="001B4B05"/>
          <w:p w14:paraId="337F43B5" w14:textId="1F965EE3" w:rsidR="001B4B05" w:rsidRPr="001B4B05" w:rsidRDefault="001B4B05" w:rsidP="001B4B05">
            <w:r w:rsidRPr="001B4B05">
              <w:t>No very pre-dominant ancillary topic but strong interest in howe to practice and promote UD in the workplace.     ( Relevant to the new Design for All standard).</w:t>
            </w:r>
          </w:p>
          <w:p w14:paraId="356C8A6E" w14:textId="77777777" w:rsidR="00EE56BE" w:rsidRDefault="00EE56BE" w:rsidP="00B25FB3"/>
        </w:tc>
      </w:tr>
      <w:tr w:rsidR="00EE56BE" w14:paraId="3755F4DA" w14:textId="77777777" w:rsidTr="00EE56BE">
        <w:tc>
          <w:tcPr>
            <w:tcW w:w="4248" w:type="dxa"/>
          </w:tcPr>
          <w:p w14:paraId="55AEF1A2" w14:textId="23C77D66" w:rsidR="00EE56BE" w:rsidRPr="00447FC7" w:rsidRDefault="001B4B05" w:rsidP="00B25FB3">
            <w:r w:rsidRPr="00447FC7">
              <w:t>Q11: In which of the following business/functional areas do you envisage applying your future knowledge of UD principles, goals and approaches ?</w:t>
            </w:r>
          </w:p>
        </w:tc>
        <w:tc>
          <w:tcPr>
            <w:tcW w:w="9497" w:type="dxa"/>
          </w:tcPr>
          <w:p w14:paraId="0F1371C9" w14:textId="4CF98520" w:rsidR="00EE56BE" w:rsidRDefault="001B4B05" w:rsidP="00B25FB3">
            <w:r w:rsidRPr="001B4B05">
              <w:rPr>
                <w:noProof/>
              </w:rPr>
              <w:drawing>
                <wp:inline distT="0" distB="0" distL="0" distR="0" wp14:anchorId="1B74F139" wp14:editId="7BDA3F7C">
                  <wp:extent cx="3444875" cy="2820575"/>
                  <wp:effectExtent l="0" t="0" r="3175" b="0"/>
                  <wp:docPr id="12" name="Picture 4" descr="table6905396510.png">
                    <a:extLst xmlns:a="http://schemas.openxmlformats.org/drawingml/2006/main">
                      <a:ext uri="{FF2B5EF4-FFF2-40B4-BE49-F238E27FC236}">
                        <a16:creationId xmlns:a16="http://schemas.microsoft.com/office/drawing/2014/main" id="{E2398CCD-4610-4EB2-AF10-1265A47892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510.png">
                            <a:extLst>
                              <a:ext uri="{FF2B5EF4-FFF2-40B4-BE49-F238E27FC236}">
                                <a16:creationId xmlns:a16="http://schemas.microsoft.com/office/drawing/2014/main" id="{E2398CCD-4610-4EB2-AF10-1265A47892BA}"/>
                              </a:ext>
                            </a:extLst>
                          </pic:cNvPr>
                          <pic:cNvPicPr>
                            <a:picLocks noChangeAspect="1"/>
                          </pic:cNvPicPr>
                        </pic:nvPicPr>
                        <pic:blipFill>
                          <a:blip r:embed="rId18"/>
                          <a:stretch>
                            <a:fillRect/>
                          </a:stretch>
                        </pic:blipFill>
                        <pic:spPr>
                          <a:xfrm>
                            <a:off x="0" y="0"/>
                            <a:ext cx="3475663" cy="2845784"/>
                          </a:xfrm>
                          <a:prstGeom prst="rect">
                            <a:avLst/>
                          </a:prstGeom>
                        </pic:spPr>
                      </pic:pic>
                    </a:graphicData>
                  </a:graphic>
                </wp:inline>
              </w:drawing>
            </w:r>
          </w:p>
          <w:p w14:paraId="53DB9033" w14:textId="77777777" w:rsidR="001B4B05" w:rsidRDefault="001B4B05" w:rsidP="00B25FB3"/>
          <w:p w14:paraId="3378AB72" w14:textId="7EC2783F" w:rsidR="001B4B05" w:rsidRDefault="001B4B05" w:rsidP="00B25FB3">
            <w:r w:rsidRPr="001B4B05">
              <w:t>Anticipate learning will be used across many functional areas,  particularly accessing finance for project proposals.</w:t>
            </w:r>
          </w:p>
        </w:tc>
      </w:tr>
      <w:tr w:rsidR="00EE56BE" w14:paraId="13831649" w14:textId="77777777" w:rsidTr="00EE56BE">
        <w:tc>
          <w:tcPr>
            <w:tcW w:w="4248" w:type="dxa"/>
          </w:tcPr>
          <w:p w14:paraId="779F3120" w14:textId="11CB0F47" w:rsidR="00EE56BE" w:rsidRPr="00447FC7" w:rsidRDefault="00F221E9" w:rsidP="00B25FB3">
            <w:r w:rsidRPr="00447FC7">
              <w:lastRenderedPageBreak/>
              <w:t>Q12: How much time would you be prepared to allocate to a UD training course ?</w:t>
            </w:r>
          </w:p>
        </w:tc>
        <w:tc>
          <w:tcPr>
            <w:tcW w:w="9497" w:type="dxa"/>
          </w:tcPr>
          <w:p w14:paraId="679CBBB6" w14:textId="1D5C495E" w:rsidR="00EE56BE" w:rsidRDefault="00F221E9" w:rsidP="00B25FB3">
            <w:r w:rsidRPr="00F221E9">
              <w:rPr>
                <w:noProof/>
              </w:rPr>
              <w:drawing>
                <wp:inline distT="0" distB="0" distL="0" distR="0" wp14:anchorId="787766AC" wp14:editId="55B91996">
                  <wp:extent cx="4035159" cy="1392605"/>
                  <wp:effectExtent l="0" t="0" r="3810" b="0"/>
                  <wp:docPr id="13" name="Picture 4" descr="table6905396520.png">
                    <a:extLst xmlns:a="http://schemas.openxmlformats.org/drawingml/2006/main">
                      <a:ext uri="{FF2B5EF4-FFF2-40B4-BE49-F238E27FC236}">
                        <a16:creationId xmlns:a16="http://schemas.microsoft.com/office/drawing/2014/main" id="{DE3D069A-970B-4506-BA8E-4C76A90AED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table6905396520.png">
                            <a:extLst>
                              <a:ext uri="{FF2B5EF4-FFF2-40B4-BE49-F238E27FC236}">
                                <a16:creationId xmlns:a16="http://schemas.microsoft.com/office/drawing/2014/main" id="{DE3D069A-970B-4506-BA8E-4C76A90AEDBF}"/>
                              </a:ext>
                            </a:extLst>
                          </pic:cNvPr>
                          <pic:cNvPicPr>
                            <a:picLocks noChangeAspect="1"/>
                          </pic:cNvPicPr>
                        </pic:nvPicPr>
                        <pic:blipFill>
                          <a:blip r:embed="rId19"/>
                          <a:stretch>
                            <a:fillRect/>
                          </a:stretch>
                        </pic:blipFill>
                        <pic:spPr>
                          <a:xfrm>
                            <a:off x="0" y="0"/>
                            <a:ext cx="4056281" cy="1399895"/>
                          </a:xfrm>
                          <a:prstGeom prst="rect">
                            <a:avLst/>
                          </a:prstGeom>
                        </pic:spPr>
                      </pic:pic>
                    </a:graphicData>
                  </a:graphic>
                </wp:inline>
              </w:drawing>
            </w:r>
          </w:p>
          <w:p w14:paraId="48DAA489" w14:textId="77777777" w:rsidR="00F221E9" w:rsidRDefault="00F221E9" w:rsidP="00B25FB3"/>
          <w:p w14:paraId="312C81FA" w14:textId="2ECEA69D" w:rsidR="00F221E9" w:rsidRDefault="00F221E9" w:rsidP="00B25FB3">
            <w:r w:rsidRPr="00F221E9">
              <w:t>People seem committed to investing time in the programme.     While there would certainly be content for a day – it may be more prudent to plan for a half-day (morning) programme.</w:t>
            </w:r>
          </w:p>
        </w:tc>
      </w:tr>
    </w:tbl>
    <w:p w14:paraId="1C015007" w14:textId="09B2F9E7" w:rsidR="00476113" w:rsidRPr="00B25FB3" w:rsidRDefault="00476113" w:rsidP="00B25FB3"/>
    <w:p w14:paraId="6F3BAA61" w14:textId="5F044FB6" w:rsidR="00B74D40" w:rsidRDefault="00B74D40" w:rsidP="00313DB6"/>
    <w:p w14:paraId="4372D85A" w14:textId="1AD638BA" w:rsidR="00B74D40" w:rsidRDefault="00B74D40" w:rsidP="00313DB6"/>
    <w:p w14:paraId="274AE880" w14:textId="7FC6416D" w:rsidR="00B451B7" w:rsidRDefault="00B451B7" w:rsidP="00313DB6"/>
    <w:p w14:paraId="73C8E503" w14:textId="7D068C03" w:rsidR="00B451B7" w:rsidRDefault="00B451B7" w:rsidP="00313DB6"/>
    <w:p w14:paraId="7F364CE4" w14:textId="313233F2" w:rsidR="00B451B7" w:rsidRDefault="00B451B7" w:rsidP="00313DB6"/>
    <w:p w14:paraId="6DFF93EE" w14:textId="00DAFED3" w:rsidR="00EE56BE" w:rsidRDefault="00EE56BE" w:rsidP="00313DB6"/>
    <w:p w14:paraId="6C6E88FD" w14:textId="77777777" w:rsidR="00EE56BE" w:rsidRDefault="00EE56BE" w:rsidP="00313DB6"/>
    <w:p w14:paraId="272DD135" w14:textId="77777777" w:rsidR="00B451B7" w:rsidRDefault="00B451B7" w:rsidP="00313DB6"/>
    <w:p w14:paraId="10108F04" w14:textId="77777777" w:rsidR="00DD609A" w:rsidRDefault="00DD609A">
      <w:pPr>
        <w:rPr>
          <w:rFonts w:asciiTheme="majorHAnsi" w:eastAsiaTheme="majorEastAsia" w:hAnsiTheme="majorHAnsi" w:cstheme="majorBidi"/>
          <w:color w:val="2F5496" w:themeColor="accent1" w:themeShade="BF"/>
          <w:sz w:val="26"/>
          <w:szCs w:val="26"/>
        </w:rPr>
      </w:pPr>
      <w:r>
        <w:br w:type="page"/>
      </w:r>
    </w:p>
    <w:p w14:paraId="4253D85D" w14:textId="320F4D2D" w:rsidR="00B74D40" w:rsidRPr="00496BC9" w:rsidRDefault="00B74D40" w:rsidP="00496BC9">
      <w:pPr>
        <w:pStyle w:val="Heading2"/>
      </w:pPr>
      <w:bookmarkStart w:id="16" w:name="_Toc102140454"/>
      <w:r w:rsidRPr="00496BC9">
        <w:lastRenderedPageBreak/>
        <w:t>Focus Group</w:t>
      </w:r>
      <w:bookmarkEnd w:id="16"/>
    </w:p>
    <w:p w14:paraId="656C28DD" w14:textId="5837A0F8" w:rsidR="000C3E72" w:rsidRDefault="00DD609A" w:rsidP="00D84D39">
      <w:pPr>
        <w:jc w:val="both"/>
        <w:rPr>
          <w:rFonts w:eastAsiaTheme="minorEastAsia" w:hAnsi="Calibri"/>
          <w:color w:val="000000" w:themeColor="text1"/>
          <w:kern w:val="24"/>
          <w:sz w:val="32"/>
          <w:szCs w:val="32"/>
        </w:rPr>
      </w:pPr>
      <w:r>
        <w:t xml:space="preserve">The analysis of the on-line questionnaire helped shape a focus group </w:t>
      </w:r>
      <w:r w:rsidR="00447FC7">
        <w:t xml:space="preserve">of 9 </w:t>
      </w:r>
      <w:r w:rsidR="005C0D2B">
        <w:t>stakeholders</w:t>
      </w:r>
      <w:r w:rsidR="00447FC7">
        <w:t xml:space="preserve"> </w:t>
      </w:r>
      <w:r w:rsidR="005C0D2B">
        <w:t xml:space="preserve">(7 from LCC and 2 from NGOs).   Due to COVID restrictions the focus group was held on-line on ZOOM in September 2021.   </w:t>
      </w:r>
      <w:r w:rsidR="000C3E72">
        <w:t xml:space="preserve"> The discussion looked at 8 topics for consideration and the general approach to the discussion was </w:t>
      </w:r>
      <w:r w:rsidR="000C3E72" w:rsidRPr="000C3E72">
        <w:t>t</w:t>
      </w:r>
      <w:r w:rsidR="000C3E72">
        <w:t xml:space="preserve">o explore </w:t>
      </w:r>
      <w:r w:rsidR="000C3E72">
        <w:rPr>
          <w:rFonts w:eastAsiaTheme="minorEastAsia" w:hAnsi="Calibri"/>
          <w:color w:val="000000" w:themeColor="text1"/>
          <w:kern w:val="24"/>
        </w:rPr>
        <w:t>w</w:t>
      </w:r>
      <w:r w:rsidR="000C3E72" w:rsidRPr="000C3E72">
        <w:rPr>
          <w:rFonts w:eastAsiaTheme="minorEastAsia" w:hAnsi="Calibri"/>
          <w:color w:val="000000" w:themeColor="text1"/>
          <w:kern w:val="24"/>
        </w:rPr>
        <w:t>hat</w:t>
      </w:r>
      <w:r w:rsidR="000C3E72">
        <w:rPr>
          <w:rFonts w:eastAsiaTheme="minorEastAsia" w:hAnsi="Calibri"/>
          <w:color w:val="000000" w:themeColor="text1"/>
          <w:kern w:val="24"/>
        </w:rPr>
        <w:t xml:space="preserve"> was</w:t>
      </w:r>
      <w:r w:rsidR="000C3E72" w:rsidRPr="000C3E72">
        <w:rPr>
          <w:rFonts w:eastAsiaTheme="minorEastAsia" w:hAnsi="Calibri"/>
          <w:color w:val="000000" w:themeColor="text1"/>
          <w:kern w:val="24"/>
        </w:rPr>
        <w:t xml:space="preserve"> positive?  </w:t>
      </w:r>
      <w:r w:rsidR="000C3E72">
        <w:rPr>
          <w:rFonts w:eastAsiaTheme="minorEastAsia" w:hAnsi="Calibri"/>
          <w:color w:val="000000" w:themeColor="text1"/>
          <w:kern w:val="24"/>
        </w:rPr>
        <w:t>w</w:t>
      </w:r>
      <w:r w:rsidR="000C3E72" w:rsidRPr="000C3E72">
        <w:rPr>
          <w:rFonts w:eastAsiaTheme="minorEastAsia" w:hAnsi="Calibri"/>
          <w:color w:val="000000" w:themeColor="text1"/>
          <w:kern w:val="24"/>
        </w:rPr>
        <w:t>hat</w:t>
      </w:r>
      <w:r w:rsidR="000C3E72">
        <w:rPr>
          <w:rFonts w:eastAsiaTheme="minorEastAsia" w:hAnsi="Calibri"/>
          <w:color w:val="000000" w:themeColor="text1"/>
          <w:kern w:val="24"/>
        </w:rPr>
        <w:t xml:space="preserve"> was </w:t>
      </w:r>
      <w:r w:rsidR="000C3E72" w:rsidRPr="000C3E72">
        <w:rPr>
          <w:rFonts w:eastAsiaTheme="minorEastAsia" w:hAnsi="Calibri"/>
          <w:color w:val="000000" w:themeColor="text1"/>
          <w:kern w:val="24"/>
        </w:rPr>
        <w:t xml:space="preserve">problematic?  </w:t>
      </w:r>
      <w:r w:rsidR="000C3E72">
        <w:rPr>
          <w:rFonts w:eastAsiaTheme="minorEastAsia" w:hAnsi="Calibri"/>
          <w:color w:val="000000" w:themeColor="text1"/>
          <w:kern w:val="24"/>
        </w:rPr>
        <w:t>And h</w:t>
      </w:r>
      <w:r w:rsidR="000C3E72" w:rsidRPr="000C3E72">
        <w:rPr>
          <w:rFonts w:eastAsiaTheme="minorEastAsia" w:hAnsi="Calibri"/>
          <w:color w:val="000000" w:themeColor="text1"/>
          <w:kern w:val="24"/>
        </w:rPr>
        <w:t xml:space="preserve">ow can </w:t>
      </w:r>
      <w:r w:rsidR="000C3E72">
        <w:rPr>
          <w:rFonts w:eastAsiaTheme="minorEastAsia" w:hAnsi="Calibri"/>
          <w:color w:val="000000" w:themeColor="text1"/>
          <w:kern w:val="24"/>
        </w:rPr>
        <w:t>the area</w:t>
      </w:r>
      <w:r w:rsidR="000C3E72" w:rsidRPr="000C3E72">
        <w:rPr>
          <w:rFonts w:eastAsiaTheme="minorEastAsia" w:hAnsi="Calibri"/>
          <w:color w:val="000000" w:themeColor="text1"/>
          <w:kern w:val="24"/>
        </w:rPr>
        <w:t xml:space="preserve"> be improved </w:t>
      </w:r>
      <w:r w:rsidR="000C3E72">
        <w:rPr>
          <w:rFonts w:eastAsiaTheme="minorEastAsia" w:hAnsi="Calibri"/>
          <w:color w:val="000000" w:themeColor="text1"/>
          <w:kern w:val="24"/>
        </w:rPr>
        <w:t xml:space="preserve">?.   The discussion on each topic lasted between </w:t>
      </w:r>
      <w:r w:rsidR="00D84D39">
        <w:rPr>
          <w:rFonts w:eastAsiaTheme="minorEastAsia" w:hAnsi="Calibri"/>
          <w:color w:val="000000" w:themeColor="text1"/>
          <w:kern w:val="24"/>
        </w:rPr>
        <w:t>10</w:t>
      </w:r>
      <w:r w:rsidR="000C3E72">
        <w:rPr>
          <w:rFonts w:eastAsiaTheme="minorEastAsia" w:hAnsi="Calibri"/>
          <w:color w:val="000000" w:themeColor="text1"/>
          <w:kern w:val="24"/>
        </w:rPr>
        <w:t xml:space="preserve"> and </w:t>
      </w:r>
      <w:r w:rsidR="00D84D39">
        <w:rPr>
          <w:rFonts w:eastAsiaTheme="minorEastAsia" w:hAnsi="Calibri"/>
          <w:color w:val="000000" w:themeColor="text1"/>
          <w:kern w:val="24"/>
        </w:rPr>
        <w:t>20</w:t>
      </w:r>
      <w:r w:rsidR="000C3E72">
        <w:rPr>
          <w:rFonts w:eastAsiaTheme="minorEastAsia" w:hAnsi="Calibri"/>
          <w:color w:val="000000" w:themeColor="text1"/>
          <w:kern w:val="24"/>
        </w:rPr>
        <w:t xml:space="preserve"> minutes.</w:t>
      </w:r>
      <w:r w:rsidR="000C3E72" w:rsidRPr="000C3E72">
        <w:rPr>
          <w:rFonts w:eastAsiaTheme="minorEastAsia" w:hAnsi="Calibri"/>
          <w:color w:val="000000" w:themeColor="text1"/>
          <w:kern w:val="24"/>
          <w:sz w:val="32"/>
          <w:szCs w:val="32"/>
        </w:rPr>
        <w:t xml:space="preserve">  </w:t>
      </w:r>
    </w:p>
    <w:tbl>
      <w:tblPr>
        <w:tblStyle w:val="TableGrid"/>
        <w:tblW w:w="0" w:type="auto"/>
        <w:tblLook w:val="04A0" w:firstRow="1" w:lastRow="0" w:firstColumn="1" w:lastColumn="0" w:noHBand="0" w:noVBand="1"/>
      </w:tblPr>
      <w:tblGrid>
        <w:gridCol w:w="4106"/>
        <w:gridCol w:w="9781"/>
      </w:tblGrid>
      <w:tr w:rsidR="000C3E72" w14:paraId="08A832BF" w14:textId="77777777" w:rsidTr="000C3E72">
        <w:tc>
          <w:tcPr>
            <w:tcW w:w="4106" w:type="dxa"/>
          </w:tcPr>
          <w:p w14:paraId="78C50C29" w14:textId="7BBB16B2" w:rsidR="000C3E72" w:rsidRDefault="000C3E72">
            <w:r w:rsidRPr="000C3E72">
              <w:rPr>
                <w:b/>
                <w:bCs/>
                <w:lang w:val="en-GB"/>
              </w:rPr>
              <w:t xml:space="preserve">Understanding Universal </w:t>
            </w:r>
            <w:proofErr w:type="gramStart"/>
            <w:r w:rsidRPr="000C3E72">
              <w:rPr>
                <w:b/>
                <w:bCs/>
                <w:lang w:val="en-GB"/>
              </w:rPr>
              <w:t>Design ?</w:t>
            </w:r>
            <w:proofErr w:type="gramEnd"/>
          </w:p>
        </w:tc>
        <w:tc>
          <w:tcPr>
            <w:tcW w:w="9781" w:type="dxa"/>
          </w:tcPr>
          <w:p w14:paraId="4E44582F" w14:textId="1BBEB7F9" w:rsidR="000C3E72" w:rsidRDefault="000C3E72" w:rsidP="000C3E72">
            <w:pPr>
              <w:rPr>
                <w:lang w:val="en-GB"/>
              </w:rPr>
            </w:pPr>
            <w:r w:rsidRPr="000C3E72">
              <w:rPr>
                <w:lang w:val="en-GB"/>
              </w:rPr>
              <w:t>Universal Design | Accessible Design | Design for All | Barrier-free-design | Inclusive design | Trans-generational design</w:t>
            </w:r>
            <w:r w:rsidR="008B7F7E">
              <w:rPr>
                <w:lang w:val="en-GB"/>
              </w:rPr>
              <w:t>.?</w:t>
            </w:r>
          </w:p>
          <w:p w14:paraId="7EA496A5" w14:textId="77777777" w:rsidR="008B7F7E" w:rsidRDefault="008B7F7E" w:rsidP="000C3E72">
            <w:pPr>
              <w:rPr>
                <w:lang w:val="en-GB"/>
              </w:rPr>
            </w:pPr>
          </w:p>
          <w:p w14:paraId="4445C0D1" w14:textId="09C88835" w:rsidR="008B7F7E" w:rsidRDefault="0031474D" w:rsidP="008B7F7E">
            <w:r>
              <w:t>The group</w:t>
            </w:r>
            <w:r w:rsidR="008B7F7E" w:rsidRPr="008B7F7E">
              <w:t xml:space="preserve"> consider</w:t>
            </w:r>
            <w:r>
              <w:t>ed</w:t>
            </w:r>
            <w:r w:rsidR="008B7F7E" w:rsidRPr="008B7F7E">
              <w:t xml:space="preserve"> the positive aspects of a universal design approach</w:t>
            </w:r>
            <w:r>
              <w:t xml:space="preserve"> </w:t>
            </w:r>
            <w:r w:rsidRPr="00663A1B">
              <w:rPr>
                <w:i/>
                <w:iCs/>
              </w:rPr>
              <w:t>( - design for all, inclusivity, opportunity for people of different abilities to share, connect and be together).</w:t>
            </w:r>
            <w:r>
              <w:t xml:space="preserve">   </w:t>
            </w:r>
          </w:p>
          <w:p w14:paraId="185C1A23" w14:textId="77777777" w:rsidR="008B7F7E" w:rsidRPr="008B7F7E" w:rsidRDefault="008B7F7E" w:rsidP="008B7F7E"/>
          <w:p w14:paraId="58186125" w14:textId="155ED241" w:rsidR="008B7F7E" w:rsidRDefault="0031474D" w:rsidP="008B7F7E">
            <w:r>
              <w:t xml:space="preserve">The group thought that </w:t>
            </w:r>
            <w:r w:rsidR="00663A1B">
              <w:t>key</w:t>
            </w:r>
            <w:r w:rsidR="008B7F7E" w:rsidRPr="008B7F7E">
              <w:t xml:space="preserve"> problem areas associated with the concept and approach of universal design that impinge on its wider adoption</w:t>
            </w:r>
            <w:r w:rsidR="00663A1B">
              <w:t xml:space="preserve"> were its additional cost, and the risk that it points to sense that ‘one size fits all’.  Wh</w:t>
            </w:r>
            <w:r w:rsidR="008F38DF">
              <w:t>ile</w:t>
            </w:r>
            <w:r w:rsidR="00663A1B">
              <w:t xml:space="preserve"> this is not the case</w:t>
            </w:r>
            <w:r w:rsidR="008F38DF">
              <w:t>, it’s a perception that needs to be constantly addressed.</w:t>
            </w:r>
            <w:r w:rsidR="00663A1B">
              <w:t xml:space="preserve"> </w:t>
            </w:r>
            <w:r>
              <w:t xml:space="preserve">    </w:t>
            </w:r>
          </w:p>
          <w:p w14:paraId="1F8BE309" w14:textId="77777777" w:rsidR="008B7F7E" w:rsidRPr="008B7F7E" w:rsidRDefault="008B7F7E" w:rsidP="008B7F7E"/>
          <w:p w14:paraId="3A707E40" w14:textId="2AB8CB96" w:rsidR="000C3E72" w:rsidRDefault="00663A1B">
            <w:r>
              <w:t>The group thought that the</w:t>
            </w:r>
            <w:r w:rsidR="008B7F7E" w:rsidRPr="008B7F7E">
              <w:t xml:space="preserve"> HIDI resource </w:t>
            </w:r>
            <w:r>
              <w:t xml:space="preserve">might </w:t>
            </w:r>
            <w:r w:rsidR="008B7F7E" w:rsidRPr="008B7F7E">
              <w:t xml:space="preserve">improve UD understanding and foster wider adoption </w:t>
            </w:r>
            <w:r>
              <w:t xml:space="preserve"> if it could show how it’s being used in good practice it many areas of application – and if it could demonstrate good/better outcomes. </w:t>
            </w:r>
          </w:p>
        </w:tc>
      </w:tr>
      <w:tr w:rsidR="000C3E72" w14:paraId="292B1B4A" w14:textId="77777777" w:rsidTr="000C3E72">
        <w:tc>
          <w:tcPr>
            <w:tcW w:w="4106" w:type="dxa"/>
          </w:tcPr>
          <w:p w14:paraId="37AF8687" w14:textId="71DF86F1" w:rsidR="000C3E72" w:rsidRDefault="008B7F7E">
            <w:r w:rsidRPr="008B7F7E">
              <w:rPr>
                <w:b/>
                <w:bCs/>
                <w:lang w:val="en-GB"/>
              </w:rPr>
              <w:t xml:space="preserve">The new </w:t>
            </w:r>
            <w:proofErr w:type="gramStart"/>
            <w:r w:rsidRPr="008B7F7E">
              <w:rPr>
                <w:b/>
                <w:bCs/>
                <w:lang w:val="en-GB"/>
              </w:rPr>
              <w:t>demographics ?</w:t>
            </w:r>
            <w:proofErr w:type="gramEnd"/>
          </w:p>
        </w:tc>
        <w:tc>
          <w:tcPr>
            <w:tcW w:w="9781" w:type="dxa"/>
          </w:tcPr>
          <w:p w14:paraId="7C029546" w14:textId="7968E63F" w:rsidR="008B7F7E" w:rsidRDefault="008B7F7E" w:rsidP="008B7F7E">
            <w:pPr>
              <w:rPr>
                <w:lang w:val="en-GB"/>
              </w:rPr>
            </w:pPr>
            <w:r w:rsidRPr="008B7F7E">
              <w:rPr>
                <w:lang w:val="en-GB"/>
              </w:rPr>
              <w:t xml:space="preserve">Societal ageing | Population mobility and migration | Population </w:t>
            </w:r>
            <w:proofErr w:type="gramStart"/>
            <w:r w:rsidRPr="008B7F7E">
              <w:rPr>
                <w:lang w:val="en-GB"/>
              </w:rPr>
              <w:t>disability</w:t>
            </w:r>
            <w:r>
              <w:rPr>
                <w:lang w:val="en-GB"/>
              </w:rPr>
              <w:t xml:space="preserve"> ?</w:t>
            </w:r>
            <w:proofErr w:type="gramEnd"/>
          </w:p>
          <w:p w14:paraId="3A8C7FEC" w14:textId="77777777" w:rsidR="008B7F7E" w:rsidRDefault="008B7F7E" w:rsidP="008B7F7E"/>
          <w:p w14:paraId="70F5FFD6" w14:textId="2E89C901" w:rsidR="008B7F7E" w:rsidRPr="0031474D" w:rsidRDefault="00511AD5" w:rsidP="008B7F7E">
            <w:pPr>
              <w:rPr>
                <w:i/>
                <w:iCs/>
              </w:rPr>
            </w:pPr>
            <w:r>
              <w:t>The group discussed w</w:t>
            </w:r>
            <w:r w:rsidR="008B7F7E" w:rsidRPr="008B7F7E">
              <w:t>hich of the emerging demographic trends in Co Louth – across different demographic groups we</w:t>
            </w:r>
            <w:r w:rsidR="008F38DF">
              <w:t>’re</w:t>
            </w:r>
            <w:r w:rsidR="008B7F7E" w:rsidRPr="008B7F7E">
              <w:t xml:space="preserve"> good at serving</w:t>
            </w:r>
            <w:r>
              <w:t>.</w:t>
            </w:r>
            <w:r w:rsidR="008B7F7E" w:rsidRPr="008B7F7E">
              <w:t xml:space="preserve">  </w:t>
            </w:r>
            <w:r w:rsidR="008B7F7E" w:rsidRPr="0031474D">
              <w:rPr>
                <w:i/>
                <w:iCs/>
              </w:rPr>
              <w:t>(strong tradition in addressing disabilities / strong momentum for addressing ageing)</w:t>
            </w:r>
          </w:p>
          <w:p w14:paraId="6FEC1EA3" w14:textId="54919B0C" w:rsidR="008B7F7E" w:rsidRPr="008B7F7E" w:rsidRDefault="008B7F7E" w:rsidP="008B7F7E">
            <w:r w:rsidRPr="008B7F7E">
              <w:t xml:space="preserve"> </w:t>
            </w:r>
          </w:p>
          <w:p w14:paraId="14E2EDD5" w14:textId="73277EFF" w:rsidR="008B7F7E" w:rsidRPr="008B7F7E" w:rsidRDefault="00511AD5" w:rsidP="008B7F7E">
            <w:r>
              <w:t>The group were keen to look b</w:t>
            </w:r>
            <w:r w:rsidR="008B7F7E" w:rsidRPr="008B7F7E">
              <w:t>eyond disability and ageing – a</w:t>
            </w:r>
            <w:r>
              <w:t>nd to explore if</w:t>
            </w:r>
            <w:r w:rsidR="008B7F7E" w:rsidRPr="008B7F7E">
              <w:t xml:space="preserve"> we </w:t>
            </w:r>
            <w:r>
              <w:t xml:space="preserve">are </w:t>
            </w:r>
            <w:r w:rsidR="008B7F7E" w:rsidRPr="008B7F7E">
              <w:t>adequately inclusive of people permanently or temporarily vulnerable and at risk of weak social participation ?</w:t>
            </w:r>
            <w:r w:rsidR="008B7F7E">
              <w:t xml:space="preserve"> (</w:t>
            </w:r>
            <w:r w:rsidR="008B7F7E" w:rsidRPr="008B7F7E">
              <w:rPr>
                <w:i/>
                <w:iCs/>
              </w:rPr>
              <w:t>Caregivers/dependents – psycho-social conditions - behavioural (alcohol/drugs), minorities/ethnic groups - dislocated/remote accessibility - abused/homeless</w:t>
            </w:r>
            <w:r w:rsidR="008B7F7E">
              <w:rPr>
                <w:i/>
                <w:iCs/>
              </w:rPr>
              <w:t>)</w:t>
            </w:r>
          </w:p>
          <w:p w14:paraId="03E078BC" w14:textId="77777777" w:rsidR="008B7F7E" w:rsidRPr="008B7F7E" w:rsidRDefault="008B7F7E" w:rsidP="008B7F7E"/>
          <w:p w14:paraId="28D9252E" w14:textId="0762BEC2" w:rsidR="008B7F7E" w:rsidRPr="008B7F7E" w:rsidRDefault="00511AD5" w:rsidP="008B7F7E">
            <w:r>
              <w:t>It was thought that</w:t>
            </w:r>
            <w:r w:rsidR="008B7F7E" w:rsidRPr="008B7F7E">
              <w:t xml:space="preserve"> </w:t>
            </w:r>
            <w:r>
              <w:t xml:space="preserve">while CSO data is very good – that </w:t>
            </w:r>
            <w:r w:rsidR="008B7F7E" w:rsidRPr="008B7F7E">
              <w:t xml:space="preserve">we </w:t>
            </w:r>
            <w:r>
              <w:t xml:space="preserve">don’t always have </w:t>
            </w:r>
            <w:r w:rsidR="008B7F7E" w:rsidRPr="008B7F7E">
              <w:t xml:space="preserve">the right information </w:t>
            </w:r>
            <w:r w:rsidR="008F38DF">
              <w:t xml:space="preserve">at the right level </w:t>
            </w:r>
            <w:r w:rsidR="008B7F7E" w:rsidRPr="008B7F7E">
              <w:t xml:space="preserve">to plan – </w:t>
            </w:r>
            <w:r>
              <w:t>and that</w:t>
            </w:r>
            <w:r w:rsidR="008B7F7E" w:rsidRPr="008B7F7E">
              <w:t xml:space="preserve"> we need better data and evidence</w:t>
            </w:r>
            <w:r>
              <w:t xml:space="preserve">.  </w:t>
            </w:r>
            <w:r w:rsidR="0031474D">
              <w:t>We need more</w:t>
            </w:r>
            <w:r w:rsidR="008B7F7E" w:rsidRPr="008B7F7E">
              <w:t xml:space="preserve"> </w:t>
            </w:r>
            <w:r w:rsidR="0031474D">
              <w:t xml:space="preserve">awareness and </w:t>
            </w:r>
            <w:r w:rsidR="008B7F7E" w:rsidRPr="008B7F7E">
              <w:t>skill</w:t>
            </w:r>
            <w:r w:rsidR="0031474D">
              <w:t>s</w:t>
            </w:r>
            <w:r w:rsidR="008B7F7E" w:rsidRPr="008B7F7E">
              <w:t xml:space="preserve"> to </w:t>
            </w:r>
            <w:r w:rsidR="0031474D">
              <w:t xml:space="preserve">be able to </w:t>
            </w:r>
            <w:r w:rsidR="008B7F7E" w:rsidRPr="008B7F7E">
              <w:t xml:space="preserve">balance a universal approach </w:t>
            </w:r>
            <w:r w:rsidR="008F38DF">
              <w:t>alongside</w:t>
            </w:r>
            <w:r w:rsidR="008B7F7E" w:rsidRPr="008B7F7E">
              <w:t xml:space="preserve"> </w:t>
            </w:r>
            <w:r w:rsidR="008F38DF">
              <w:t xml:space="preserve">specific approaches to </w:t>
            </w:r>
            <w:r w:rsidR="008B7F7E" w:rsidRPr="008B7F7E">
              <w:t>groups that have distinct/specialist needs and relationships</w:t>
            </w:r>
            <w:r w:rsidR="0031474D">
              <w:t xml:space="preserve">. </w:t>
            </w:r>
            <w:r w:rsidR="008B7F7E">
              <w:t xml:space="preserve"> (</w:t>
            </w:r>
            <w:r w:rsidR="008B7F7E" w:rsidRPr="008B7F7E">
              <w:rPr>
                <w:i/>
                <w:iCs/>
              </w:rPr>
              <w:t>A</w:t>
            </w:r>
            <w:r w:rsidR="008F38DF">
              <w:rPr>
                <w:i/>
                <w:iCs/>
              </w:rPr>
              <w:t>lso - a</w:t>
            </w:r>
            <w:r w:rsidR="0031474D">
              <w:rPr>
                <w:i/>
                <w:iCs/>
              </w:rPr>
              <w:t xml:space="preserve"> sense that we’re not encouraged or</w:t>
            </w:r>
            <w:r w:rsidR="008B7F7E" w:rsidRPr="008B7F7E">
              <w:rPr>
                <w:i/>
                <w:iCs/>
              </w:rPr>
              <w:t xml:space="preserve"> supported to take longer-term / lifecycle perspectives</w:t>
            </w:r>
            <w:r w:rsidR="0031474D">
              <w:rPr>
                <w:i/>
                <w:iCs/>
              </w:rPr>
              <w:t xml:space="preserve"> – and tend to be more siloed and short term focussed</w:t>
            </w:r>
            <w:r w:rsidR="008B7F7E">
              <w:rPr>
                <w:i/>
                <w:iCs/>
              </w:rPr>
              <w:t>)</w:t>
            </w:r>
          </w:p>
          <w:p w14:paraId="63C8CB46" w14:textId="77777777" w:rsidR="000C3E72" w:rsidRDefault="000C3E72"/>
        </w:tc>
      </w:tr>
      <w:tr w:rsidR="000C3E72" w14:paraId="41429089" w14:textId="77777777" w:rsidTr="000C3E72">
        <w:tc>
          <w:tcPr>
            <w:tcW w:w="4106" w:type="dxa"/>
          </w:tcPr>
          <w:p w14:paraId="75C2BE12" w14:textId="22C8BBC7" w:rsidR="000C3E72" w:rsidRDefault="008B7F7E">
            <w:r w:rsidRPr="008B7F7E">
              <w:rPr>
                <w:b/>
                <w:bCs/>
                <w:lang w:val="en-GB"/>
              </w:rPr>
              <w:lastRenderedPageBreak/>
              <w:t xml:space="preserve">Universal design as innovation and </w:t>
            </w:r>
            <w:proofErr w:type="gramStart"/>
            <w:r w:rsidRPr="008B7F7E">
              <w:rPr>
                <w:b/>
                <w:bCs/>
                <w:lang w:val="en-GB"/>
              </w:rPr>
              <w:t>creativity ?</w:t>
            </w:r>
            <w:proofErr w:type="gramEnd"/>
          </w:p>
        </w:tc>
        <w:tc>
          <w:tcPr>
            <w:tcW w:w="9781" w:type="dxa"/>
          </w:tcPr>
          <w:p w14:paraId="3D70B24E" w14:textId="67D194B0" w:rsidR="008B7F7E" w:rsidRPr="008B7F7E" w:rsidRDefault="008B7F7E" w:rsidP="008B7F7E">
            <w:r w:rsidRPr="008B7F7E">
              <w:rPr>
                <w:lang w:val="en-GB"/>
              </w:rPr>
              <w:t>Beyond rules, regulations, instructions and constraints</w:t>
            </w:r>
            <w:proofErr w:type="gramStart"/>
            <w:r w:rsidRPr="008B7F7E">
              <w:rPr>
                <w:lang w:val="en-GB"/>
              </w:rPr>
              <w:t>.</w:t>
            </w:r>
            <w:r>
              <w:rPr>
                <w:lang w:val="en-GB"/>
              </w:rPr>
              <w:t xml:space="preserve"> ?</w:t>
            </w:r>
            <w:proofErr w:type="gramEnd"/>
          </w:p>
          <w:p w14:paraId="771F2176" w14:textId="77777777" w:rsidR="000C3E72" w:rsidRDefault="008B7F7E">
            <w:r>
              <w:t xml:space="preserve">  </w:t>
            </w:r>
          </w:p>
          <w:p w14:paraId="20F293F0" w14:textId="1EDF1D4D" w:rsidR="008B7F7E" w:rsidRPr="008B7F7E" w:rsidRDefault="00663A1B" w:rsidP="008B7F7E">
            <w:r>
              <w:t xml:space="preserve">In shifting thinking from compliance to innovation,  the group </w:t>
            </w:r>
            <w:r w:rsidR="00EE35F1">
              <w:t>reflected on</w:t>
            </w:r>
            <w:r w:rsidR="008B7F7E" w:rsidRPr="008B7F7E">
              <w:t xml:space="preserve"> some of the key enablers we have in County Louth that can help foster and promote inclusive innovation</w:t>
            </w:r>
            <w:r w:rsidR="00EE35F1">
              <w:t>.</w:t>
            </w:r>
            <w:r w:rsidR="008B7F7E" w:rsidRPr="008B7F7E">
              <w:t xml:space="preserve">  </w:t>
            </w:r>
            <w:r w:rsidR="008B7F7E">
              <w:t xml:space="preserve"> </w:t>
            </w:r>
            <w:r w:rsidR="008B7F7E" w:rsidRPr="008B7F7E">
              <w:rPr>
                <w:i/>
                <w:iCs/>
              </w:rPr>
              <w:t>(i.e. Champions / resources / investments / persuaders etc )</w:t>
            </w:r>
            <w:r w:rsidR="00EE35F1">
              <w:rPr>
                <w:i/>
                <w:iCs/>
              </w:rPr>
              <w:t xml:space="preserve">  </w:t>
            </w:r>
            <w:r w:rsidR="00EE35F1">
              <w:t>Although there is room for improvement, it was thought</w:t>
            </w:r>
            <w:r w:rsidR="00EE35F1" w:rsidRPr="008B7F7E">
              <w:t xml:space="preserve"> we </w:t>
            </w:r>
            <w:r w:rsidR="00EE35F1">
              <w:t xml:space="preserve">are well </w:t>
            </w:r>
            <w:r w:rsidR="00EE35F1" w:rsidRPr="008B7F7E">
              <w:t xml:space="preserve">positioned </w:t>
            </w:r>
            <w:r w:rsidR="00EE35F1">
              <w:t xml:space="preserve">here </w:t>
            </w:r>
            <w:r w:rsidR="00EE35F1" w:rsidRPr="008B7F7E">
              <w:t xml:space="preserve">in County Louth </w:t>
            </w:r>
            <w:r w:rsidR="00EE35F1">
              <w:t>to progress.</w:t>
            </w:r>
          </w:p>
          <w:p w14:paraId="264A7149" w14:textId="5980D06A" w:rsidR="008B7F7E" w:rsidRDefault="008B7F7E"/>
          <w:p w14:paraId="757F98D7" w14:textId="52467C73" w:rsidR="008B7F7E" w:rsidRPr="008B7F7E" w:rsidRDefault="00EE35F1" w:rsidP="008B7F7E">
            <w:r>
              <w:t>The group considered</w:t>
            </w:r>
            <w:r w:rsidR="008B7F7E" w:rsidRPr="008B7F7E">
              <w:t xml:space="preserve"> some of the barriers towards take-up and adopt that were facing,  and that are inhibiting success</w:t>
            </w:r>
            <w:r>
              <w:t xml:space="preserve">.  There seems to be a lack of consistency and commitment across the </w:t>
            </w:r>
            <w:r w:rsidR="009F0969">
              <w:t xml:space="preserve">different hierarchies of government from local to regional and national – and across different sectoral agencies. </w:t>
            </w:r>
          </w:p>
          <w:p w14:paraId="3DC851BE" w14:textId="77777777" w:rsidR="008B7F7E" w:rsidRDefault="008B7F7E"/>
          <w:p w14:paraId="789F9A14" w14:textId="1619C59E" w:rsidR="00660335" w:rsidRPr="00660335" w:rsidRDefault="009F0969" w:rsidP="00660335">
            <w:r>
              <w:t>In considering w</w:t>
            </w:r>
            <w:r w:rsidR="00660335" w:rsidRPr="00660335">
              <w:t>hat types of resources do we need to accelerate and sustain diffusion</w:t>
            </w:r>
            <w:r>
              <w:t xml:space="preserve"> – greater participation and co-design and collaborative working were highlighted.   </w:t>
            </w:r>
          </w:p>
          <w:p w14:paraId="4B02B0B9" w14:textId="0053B4C4" w:rsidR="008B7F7E" w:rsidRDefault="008B7F7E"/>
        </w:tc>
      </w:tr>
      <w:tr w:rsidR="000C3E72" w14:paraId="77678F54" w14:textId="77777777" w:rsidTr="000C3E72">
        <w:tc>
          <w:tcPr>
            <w:tcW w:w="4106" w:type="dxa"/>
          </w:tcPr>
          <w:p w14:paraId="31AF9DC1" w14:textId="0922BAE5" w:rsidR="000C3E72" w:rsidRDefault="00660335">
            <w:r w:rsidRPr="00660335">
              <w:rPr>
                <w:b/>
                <w:bCs/>
                <w:lang w:val="en-GB"/>
              </w:rPr>
              <w:t xml:space="preserve">The people and persons were thinking </w:t>
            </w:r>
            <w:proofErr w:type="gramStart"/>
            <w:r w:rsidRPr="00660335">
              <w:rPr>
                <w:b/>
                <w:bCs/>
                <w:lang w:val="en-GB"/>
              </w:rPr>
              <w:t>about ?</w:t>
            </w:r>
            <w:proofErr w:type="gramEnd"/>
          </w:p>
        </w:tc>
        <w:tc>
          <w:tcPr>
            <w:tcW w:w="9781" w:type="dxa"/>
          </w:tcPr>
          <w:p w14:paraId="421C8C88" w14:textId="6057D9E0" w:rsidR="00660335" w:rsidRPr="00660335" w:rsidRDefault="00660335" w:rsidP="00660335">
            <w:r w:rsidRPr="00660335">
              <w:rPr>
                <w:lang w:val="en-GB"/>
              </w:rPr>
              <w:t>Similarity and diversity - Designing ‘with’ people rather than ‘for’ them</w:t>
            </w:r>
            <w:proofErr w:type="gramStart"/>
            <w:r w:rsidRPr="00660335">
              <w:rPr>
                <w:lang w:val="en-GB"/>
              </w:rPr>
              <w:t>.</w:t>
            </w:r>
            <w:r>
              <w:rPr>
                <w:lang w:val="en-GB"/>
              </w:rPr>
              <w:t xml:space="preserve"> ?</w:t>
            </w:r>
            <w:proofErr w:type="gramEnd"/>
          </w:p>
          <w:p w14:paraId="2FAAA69F" w14:textId="77777777" w:rsidR="000C3E72" w:rsidRDefault="000C3E72"/>
          <w:p w14:paraId="3769ED33" w14:textId="3E72C8B7" w:rsidR="00660335" w:rsidRPr="00660335" w:rsidRDefault="00FA0F7F" w:rsidP="00660335">
            <w:r>
              <w:t>In relation to</w:t>
            </w:r>
            <w:r w:rsidR="00660335" w:rsidRPr="00660335">
              <w:t xml:space="preserve"> aspects of human performance and functioning </w:t>
            </w:r>
            <w:r>
              <w:t xml:space="preserve"> </w:t>
            </w:r>
            <w:r w:rsidR="00660335">
              <w:t xml:space="preserve"> (</w:t>
            </w:r>
            <w:r w:rsidR="00660335" w:rsidRPr="00660335">
              <w:rPr>
                <w:i/>
                <w:iCs/>
              </w:rPr>
              <w:t>Body size/shape/ability – effort expended to do things – perception – cognition etc ?</w:t>
            </w:r>
            <w:r w:rsidR="00660335">
              <w:rPr>
                <w:i/>
                <w:iCs/>
              </w:rPr>
              <w:t>)</w:t>
            </w:r>
            <w:r>
              <w:rPr>
                <w:i/>
                <w:iCs/>
              </w:rPr>
              <w:t xml:space="preserve"> </w:t>
            </w:r>
            <w:r>
              <w:t xml:space="preserve">- </w:t>
            </w:r>
            <w:r w:rsidRPr="00660335">
              <w:t xml:space="preserve"> </w:t>
            </w:r>
            <w:r>
              <w:t>the group</w:t>
            </w:r>
            <w:r w:rsidRPr="00660335">
              <w:t xml:space="preserve"> consider</w:t>
            </w:r>
            <w:r>
              <w:t>ed that physical accessibility</w:t>
            </w:r>
            <w:r w:rsidRPr="00660335">
              <w:t xml:space="preserve"> is well</w:t>
            </w:r>
            <w:r>
              <w:t xml:space="preserve"> understood (even if</w:t>
            </w:r>
            <w:r w:rsidRPr="00660335">
              <w:t xml:space="preserve"> address</w:t>
            </w:r>
            <w:r>
              <w:t xml:space="preserve">ing it is ad hoc) but that we have a blind spot for issues around perception and supporting people with cognitive issues might be weak. </w:t>
            </w:r>
            <w:r w:rsidR="007A74AC">
              <w:t xml:space="preserve"> </w:t>
            </w:r>
            <w:r w:rsidR="007A74AC" w:rsidRPr="007A74AC">
              <w:rPr>
                <w:i/>
                <w:iCs/>
              </w:rPr>
              <w:t xml:space="preserve">(situations where the </w:t>
            </w:r>
            <w:r w:rsidR="00273F71">
              <w:rPr>
                <w:i/>
                <w:iCs/>
              </w:rPr>
              <w:t xml:space="preserve">a person’s </w:t>
            </w:r>
            <w:r w:rsidR="007A74AC" w:rsidRPr="007A74AC">
              <w:rPr>
                <w:i/>
                <w:iCs/>
              </w:rPr>
              <w:t>challenges</w:t>
            </w:r>
            <w:r w:rsidR="00273F71">
              <w:rPr>
                <w:i/>
                <w:iCs/>
              </w:rPr>
              <w:t xml:space="preserve"> or capability deficits</w:t>
            </w:r>
            <w:r w:rsidR="007A74AC" w:rsidRPr="007A74AC">
              <w:rPr>
                <w:i/>
                <w:iCs/>
              </w:rPr>
              <w:t xml:space="preserve"> are less visible)</w:t>
            </w:r>
            <w:r w:rsidR="007A74AC">
              <w:rPr>
                <w:i/>
                <w:iCs/>
              </w:rPr>
              <w:t>.</w:t>
            </w:r>
          </w:p>
          <w:p w14:paraId="2B4AA4A8" w14:textId="2B8BB573" w:rsidR="00660335" w:rsidRDefault="00660335"/>
          <w:p w14:paraId="1B0737B6" w14:textId="5772F8B3" w:rsidR="00660335" w:rsidRDefault="00660335" w:rsidP="00660335">
            <w:pPr>
              <w:rPr>
                <w:i/>
                <w:iCs/>
              </w:rPr>
            </w:pPr>
            <w:r w:rsidRPr="00660335">
              <w:t xml:space="preserve">Beyond addressing physical/sensory disability and ageing –  there </w:t>
            </w:r>
            <w:r w:rsidR="00B72549">
              <w:t xml:space="preserve">maybe </w:t>
            </w:r>
            <w:r w:rsidRPr="00660335">
              <w:t xml:space="preserve">areas of concern that we might be </w:t>
            </w:r>
            <w:proofErr w:type="spellStart"/>
            <w:r w:rsidRPr="00660335">
              <w:t>loosing</w:t>
            </w:r>
            <w:proofErr w:type="spellEnd"/>
            <w:r w:rsidRPr="00660335">
              <w:t xml:space="preserve"> sight of</w:t>
            </w:r>
            <w:r>
              <w:t>(</w:t>
            </w:r>
            <w:r w:rsidRPr="00660335">
              <w:rPr>
                <w:i/>
                <w:iCs/>
              </w:rPr>
              <w:t xml:space="preserve">Mental well-being  -  ID / Autism / Brain injuries  – </w:t>
            </w:r>
            <w:r w:rsidR="00FA0F7F">
              <w:rPr>
                <w:i/>
                <w:iCs/>
              </w:rPr>
              <w:t xml:space="preserve">and their </w:t>
            </w:r>
            <w:r w:rsidR="00273F71">
              <w:rPr>
                <w:i/>
                <w:iCs/>
              </w:rPr>
              <w:t xml:space="preserve">varied </w:t>
            </w:r>
            <w:r w:rsidR="00FA0F7F">
              <w:rPr>
                <w:i/>
                <w:iCs/>
              </w:rPr>
              <w:t>lived experience</w:t>
            </w:r>
            <w:r w:rsidR="00273F71">
              <w:rPr>
                <w:i/>
                <w:iCs/>
              </w:rPr>
              <w:t>s</w:t>
            </w:r>
            <w:r w:rsidR="00FA0F7F">
              <w:rPr>
                <w:i/>
                <w:iCs/>
              </w:rPr>
              <w:t xml:space="preserve"> </w:t>
            </w:r>
            <w:r w:rsidRPr="00660335">
              <w:rPr>
                <w:i/>
                <w:iCs/>
              </w:rPr>
              <w:t>between home, community and work</w:t>
            </w:r>
            <w:r>
              <w:rPr>
                <w:i/>
                <w:iCs/>
              </w:rPr>
              <w:t>)</w:t>
            </w:r>
          </w:p>
          <w:p w14:paraId="308363DC" w14:textId="77777777" w:rsidR="00660335" w:rsidRDefault="00660335" w:rsidP="00660335">
            <w:pPr>
              <w:rPr>
                <w:i/>
                <w:iCs/>
              </w:rPr>
            </w:pPr>
          </w:p>
          <w:p w14:paraId="75E5BC82" w14:textId="2CE8FB5C" w:rsidR="00660335" w:rsidRPr="00660335" w:rsidRDefault="00660335" w:rsidP="00660335">
            <w:r w:rsidRPr="00660335">
              <w:t>Can we avoid layers of specific standards/guidelines – or does UD provide an envelope for being  integrated and wholistic ?</w:t>
            </w:r>
            <w:r>
              <w:t xml:space="preserve"> (</w:t>
            </w:r>
            <w:r w:rsidRPr="00660335">
              <w:rPr>
                <w:i/>
                <w:iCs/>
              </w:rPr>
              <w:t>How can HIDI address these challenges effectively ?</w:t>
            </w:r>
            <w:r>
              <w:rPr>
                <w:i/>
                <w:iCs/>
              </w:rPr>
              <w:t>)</w:t>
            </w:r>
            <w:r w:rsidR="00B72549">
              <w:rPr>
                <w:i/>
                <w:iCs/>
              </w:rPr>
              <w:t xml:space="preserve">.   </w:t>
            </w:r>
          </w:p>
          <w:p w14:paraId="4931C813" w14:textId="283BA307" w:rsidR="00660335" w:rsidRDefault="00273F71" w:rsidP="00660335">
            <w:r>
              <w:t xml:space="preserve">The focus of HIDI should be to put a framework around these layers of standards and guidelines – rather than to simplify or synthesise them.  CEUD is doing a piece of work on this (comparisons between different guidelines and standards) and can be added to the resource when available.   </w:t>
            </w:r>
          </w:p>
          <w:p w14:paraId="5C3C1C7C" w14:textId="091DB843" w:rsidR="00B72549" w:rsidRDefault="00B72549" w:rsidP="00660335"/>
          <w:p w14:paraId="54329571" w14:textId="339BE53F" w:rsidR="00B72549" w:rsidRDefault="00B72549" w:rsidP="00660335"/>
          <w:p w14:paraId="7EB66984" w14:textId="36FADFAB" w:rsidR="00B72549" w:rsidRDefault="00B72549" w:rsidP="00660335"/>
          <w:p w14:paraId="3943C19E" w14:textId="40C6F24F" w:rsidR="00660335" w:rsidRDefault="00660335"/>
        </w:tc>
      </w:tr>
      <w:tr w:rsidR="000C3E72" w14:paraId="45A19017" w14:textId="77777777" w:rsidTr="000C3E72">
        <w:tc>
          <w:tcPr>
            <w:tcW w:w="4106" w:type="dxa"/>
          </w:tcPr>
          <w:p w14:paraId="5AF28DEA" w14:textId="0B304FAC" w:rsidR="000C3E72" w:rsidRDefault="00496BC9">
            <w:r w:rsidRPr="00496BC9">
              <w:rPr>
                <w:b/>
                <w:bCs/>
                <w:lang w:val="en-GB"/>
              </w:rPr>
              <w:lastRenderedPageBreak/>
              <w:t xml:space="preserve">Designing for health and </w:t>
            </w:r>
            <w:proofErr w:type="gramStart"/>
            <w:r w:rsidRPr="00496BC9">
              <w:rPr>
                <w:b/>
                <w:bCs/>
                <w:lang w:val="en-GB"/>
              </w:rPr>
              <w:t>wellness ?</w:t>
            </w:r>
            <w:proofErr w:type="gramEnd"/>
          </w:p>
        </w:tc>
        <w:tc>
          <w:tcPr>
            <w:tcW w:w="9781" w:type="dxa"/>
          </w:tcPr>
          <w:p w14:paraId="4C96AC04" w14:textId="77777777" w:rsidR="000C3E72" w:rsidRDefault="00496BC9">
            <w:pPr>
              <w:rPr>
                <w:lang w:val="en-GB"/>
              </w:rPr>
            </w:pPr>
            <w:r w:rsidRPr="00496BC9">
              <w:rPr>
                <w:lang w:val="en-GB"/>
              </w:rPr>
              <w:t>From protection and prevention to promotion and empowerment</w:t>
            </w:r>
            <w:r>
              <w:rPr>
                <w:lang w:val="en-GB"/>
              </w:rPr>
              <w:t>?</w:t>
            </w:r>
          </w:p>
          <w:p w14:paraId="216CE0E3" w14:textId="77777777" w:rsidR="00496BC9" w:rsidRDefault="00496BC9">
            <w:pPr>
              <w:rPr>
                <w:lang w:val="en-GB"/>
              </w:rPr>
            </w:pPr>
          </w:p>
          <w:p w14:paraId="4381F346" w14:textId="3EBBC487" w:rsidR="00496BC9" w:rsidRDefault="006F7058" w:rsidP="00496BC9">
            <w:r>
              <w:t>The group felt that</w:t>
            </w:r>
            <w:r w:rsidR="00496BC9" w:rsidRPr="00496BC9">
              <w:t xml:space="preserve"> the dimensions of the Healthy Ireland agenda we are addressing well </w:t>
            </w:r>
            <w:r w:rsidR="00273F71">
              <w:t xml:space="preserve">in County Louth today </w:t>
            </w:r>
            <w:r>
              <w:t>included physical activity, recreation, promoting more walking and cycling.</w:t>
            </w:r>
          </w:p>
          <w:p w14:paraId="7350491C" w14:textId="77777777" w:rsidR="00496BC9" w:rsidRPr="00496BC9" w:rsidRDefault="00496BC9" w:rsidP="00496BC9"/>
          <w:p w14:paraId="310CD44B" w14:textId="2A502781" w:rsidR="00496BC9" w:rsidRDefault="00496BC9" w:rsidP="00496BC9">
            <w:r w:rsidRPr="00496BC9">
              <w:t xml:space="preserve">Healthy Ireland actions </w:t>
            </w:r>
            <w:r w:rsidR="006F7058">
              <w:t xml:space="preserve">that </w:t>
            </w:r>
            <w:r w:rsidRPr="00496BC9">
              <w:t xml:space="preserve">could benefit from a greater awareness and application of Universal Design thinking </w:t>
            </w:r>
            <w:r w:rsidR="006F7058">
              <w:t>might include support for better diet and nutrition, and healthier workplaces and workspaces.</w:t>
            </w:r>
          </w:p>
          <w:p w14:paraId="119FA5D9" w14:textId="77777777" w:rsidR="00496BC9" w:rsidRPr="00496BC9" w:rsidRDefault="00496BC9" w:rsidP="00496BC9"/>
          <w:p w14:paraId="78EA9EB3" w14:textId="77777777" w:rsidR="00496BC9" w:rsidRDefault="00496BC9">
            <w:r w:rsidRPr="00496BC9">
              <w:t>Wh</w:t>
            </w:r>
            <w:r w:rsidR="006F7058">
              <w:t>en considering</w:t>
            </w:r>
            <w:r w:rsidRPr="00496BC9">
              <w:t xml:space="preserve"> gaps </w:t>
            </w:r>
            <w:r w:rsidR="006F7058">
              <w:t xml:space="preserve">that </w:t>
            </w:r>
            <w:r w:rsidRPr="00496BC9">
              <w:t>exist that we should prioritise, and how might we improve the application of UD when designing and delivering HI actions</w:t>
            </w:r>
            <w:r w:rsidR="006F7058">
              <w:t>, it was though</w:t>
            </w:r>
            <w:r w:rsidR="00586F1B">
              <w:t>t</w:t>
            </w:r>
            <w:r w:rsidR="006F7058">
              <w:t xml:space="preserve"> that the end-to-end chains between service providers and partners</w:t>
            </w:r>
            <w:r w:rsidRPr="00496BC9">
              <w:t xml:space="preserve"> </w:t>
            </w:r>
            <w:r w:rsidR="00BB7233">
              <w:t>could be better identified, understood and managed.</w:t>
            </w:r>
          </w:p>
          <w:p w14:paraId="263B225A" w14:textId="446F3254" w:rsidR="00273F71" w:rsidRDefault="00273F71"/>
        </w:tc>
      </w:tr>
      <w:tr w:rsidR="000C3E72" w14:paraId="5D180E7A" w14:textId="77777777" w:rsidTr="000C3E72">
        <w:tc>
          <w:tcPr>
            <w:tcW w:w="4106" w:type="dxa"/>
          </w:tcPr>
          <w:p w14:paraId="6221A170" w14:textId="31D569E1" w:rsidR="000C3E72" w:rsidRDefault="00496BC9">
            <w:r w:rsidRPr="00496BC9">
              <w:rPr>
                <w:b/>
                <w:bCs/>
                <w:lang w:val="en-GB"/>
              </w:rPr>
              <w:t xml:space="preserve">Designing for social </w:t>
            </w:r>
            <w:proofErr w:type="gramStart"/>
            <w:r w:rsidRPr="00496BC9">
              <w:rPr>
                <w:b/>
                <w:bCs/>
                <w:lang w:val="en-GB"/>
              </w:rPr>
              <w:t>participation ?</w:t>
            </w:r>
            <w:proofErr w:type="gramEnd"/>
          </w:p>
        </w:tc>
        <w:tc>
          <w:tcPr>
            <w:tcW w:w="9781" w:type="dxa"/>
          </w:tcPr>
          <w:p w14:paraId="29CF8F09" w14:textId="77777777" w:rsidR="000C3E72" w:rsidRDefault="00496BC9">
            <w:pPr>
              <w:rPr>
                <w:lang w:val="en-GB"/>
              </w:rPr>
            </w:pPr>
            <w:r w:rsidRPr="00496BC9">
              <w:rPr>
                <w:lang w:val="en-GB"/>
              </w:rPr>
              <w:t>Social inclusion | rights | social justice | exclusions</w:t>
            </w:r>
          </w:p>
          <w:p w14:paraId="65D49B2C" w14:textId="77777777" w:rsidR="00BB7233" w:rsidRDefault="00BB7233" w:rsidP="00496BC9"/>
          <w:p w14:paraId="43B606E4" w14:textId="7E06808B" w:rsidR="00BB7233" w:rsidRPr="00BB7233" w:rsidRDefault="00BB7233" w:rsidP="00BB7233">
            <w:r>
              <w:t>The primary social inclusion</w:t>
            </w:r>
            <w:r w:rsidR="00496BC9" w:rsidRPr="00496BC9">
              <w:t xml:space="preserve"> framework/programme for inclusivity and participation </w:t>
            </w:r>
            <w:r>
              <w:t xml:space="preserve">is SICAPS where </w:t>
            </w:r>
            <w:r w:rsidR="00496BC9" w:rsidRPr="00496BC9">
              <w:t xml:space="preserve"> </w:t>
            </w:r>
            <w:r>
              <w:t>t</w:t>
            </w:r>
            <w:r w:rsidRPr="00BB7233">
              <w:rPr>
                <w:rFonts w:ascii="Calibri" w:hAnsi="Calibri" w:cs="Calibri"/>
                <w:color w:val="000000"/>
              </w:rPr>
              <w:t>he programme has two goals that focus on supporting communities and individuals:</w:t>
            </w:r>
          </w:p>
          <w:p w14:paraId="39331FF0" w14:textId="77777777" w:rsidR="00BB7233" w:rsidRPr="00BB7233" w:rsidRDefault="00BB7233" w:rsidP="00D32AC2">
            <w:pPr>
              <w:numPr>
                <w:ilvl w:val="0"/>
                <w:numId w:val="49"/>
              </w:numPr>
              <w:shd w:val="clear" w:color="auto" w:fill="FFFFFF"/>
              <w:spacing w:before="100" w:beforeAutospacing="1" w:after="150"/>
              <w:ind w:left="945" w:hanging="225"/>
              <w:rPr>
                <w:rFonts w:ascii="Calibri" w:hAnsi="Calibri" w:cs="Calibri"/>
                <w:color w:val="000000"/>
              </w:rPr>
            </w:pPr>
            <w:r w:rsidRPr="00BB7233">
              <w:rPr>
                <w:rFonts w:ascii="Calibri" w:hAnsi="Calibri" w:cs="Calibri"/>
                <w:color w:val="000000"/>
              </w:rPr>
              <w:t>to support communities and target groups to engage with relevant stakeholders in identifying and addressing social exclusion and equality issues, developing the capacity of local community groups and creating more sustainable communities</w:t>
            </w:r>
          </w:p>
          <w:p w14:paraId="795CFC1F" w14:textId="77777777" w:rsidR="00BB7233" w:rsidRPr="00BB7233" w:rsidRDefault="00BB7233" w:rsidP="00D32AC2">
            <w:pPr>
              <w:numPr>
                <w:ilvl w:val="0"/>
                <w:numId w:val="49"/>
              </w:numPr>
              <w:shd w:val="clear" w:color="auto" w:fill="FFFFFF"/>
              <w:spacing w:before="100" w:beforeAutospacing="1" w:after="150"/>
              <w:ind w:left="945" w:hanging="225"/>
              <w:rPr>
                <w:rFonts w:ascii="Calibri" w:hAnsi="Calibri" w:cs="Calibri"/>
                <w:color w:val="000000"/>
              </w:rPr>
            </w:pPr>
            <w:r w:rsidRPr="00BB7233">
              <w:rPr>
                <w:rFonts w:ascii="Calibri" w:hAnsi="Calibri" w:cs="Calibri"/>
                <w:color w:val="000000"/>
              </w:rPr>
              <w:t>to support disadvantaged individuals to improve the quality of their lives through the provision of lifelong learning and labour market supports</w:t>
            </w:r>
          </w:p>
          <w:p w14:paraId="0186B0E9" w14:textId="4BE0BF42" w:rsidR="00412988" w:rsidRPr="00412988" w:rsidRDefault="00265745" w:rsidP="00412988">
            <w:r>
              <w:t>There are opportunities to raise UD awareness to stakeholders involved in this programme to remove</w:t>
            </w:r>
            <w:r w:rsidR="00412988" w:rsidRPr="00412988">
              <w:t xml:space="preserve"> barrie</w:t>
            </w:r>
            <w:r>
              <w:t>rs</w:t>
            </w:r>
            <w:r w:rsidR="00412988" w:rsidRPr="00412988">
              <w:t xml:space="preserve"> </w:t>
            </w:r>
            <w:r>
              <w:t xml:space="preserve">to </w:t>
            </w:r>
            <w:r w:rsidR="00412988" w:rsidRPr="00412988">
              <w:t xml:space="preserve">social participation and </w:t>
            </w:r>
            <w:r>
              <w:t>to foster more</w:t>
            </w:r>
            <w:r w:rsidR="00412988" w:rsidRPr="00412988">
              <w:t xml:space="preserve"> positive inter-personal interaction, and people fulfilling their potential</w:t>
            </w:r>
            <w:r>
              <w:t xml:space="preserve">. </w:t>
            </w:r>
            <w:r w:rsidR="00412988">
              <w:t xml:space="preserve"> (</w:t>
            </w:r>
            <w:r w:rsidR="00412988" w:rsidRPr="00412988">
              <w:rPr>
                <w:i/>
                <w:iCs/>
              </w:rPr>
              <w:t>Knowledge &amp; awareness - social attitudes - technical guidelines  - social distance</w:t>
            </w:r>
            <w:r w:rsidR="00412988">
              <w:rPr>
                <w:i/>
                <w:iCs/>
              </w:rPr>
              <w:t>)</w:t>
            </w:r>
          </w:p>
          <w:p w14:paraId="74B0FBCD" w14:textId="7F8F90EC" w:rsidR="00496BC9" w:rsidRDefault="00496BC9"/>
          <w:p w14:paraId="66D5EAFB" w14:textId="77777777" w:rsidR="00496BC9" w:rsidRDefault="00412988">
            <w:pPr>
              <w:rPr>
                <w:i/>
                <w:iCs/>
              </w:rPr>
            </w:pPr>
            <w:r w:rsidRPr="00412988">
              <w:t xml:space="preserve">HIDI </w:t>
            </w:r>
            <w:r w:rsidR="00265745">
              <w:t>c</w:t>
            </w:r>
            <w:r w:rsidRPr="00412988">
              <w:t xml:space="preserve">ould </w:t>
            </w:r>
            <w:r w:rsidR="00265745">
              <w:t>promote</w:t>
            </w:r>
            <w:r w:rsidR="00265745" w:rsidRPr="00412988">
              <w:t xml:space="preserve"> some strategies that </w:t>
            </w:r>
            <w:r w:rsidRPr="00412988">
              <w:t xml:space="preserve">focus on </w:t>
            </w:r>
            <w:r w:rsidR="00265745">
              <w:t xml:space="preserve">enhancing social inclusion through greater participatory mechanisms. </w:t>
            </w:r>
            <w:r>
              <w:rPr>
                <w:i/>
                <w:iCs/>
              </w:rPr>
              <w:t>(</w:t>
            </w:r>
            <w:r w:rsidR="00265745">
              <w:rPr>
                <w:i/>
                <w:iCs/>
              </w:rPr>
              <w:t xml:space="preserve">Issues for consideration include: </w:t>
            </w:r>
            <w:r w:rsidRPr="00412988">
              <w:rPr>
                <w:i/>
                <w:iCs/>
              </w:rPr>
              <w:t xml:space="preserve">Interpersonal distances - access to resources </w:t>
            </w:r>
            <w:r w:rsidR="00265745">
              <w:rPr>
                <w:i/>
                <w:iCs/>
              </w:rPr>
              <w:t>–</w:t>
            </w:r>
            <w:r w:rsidRPr="00412988">
              <w:rPr>
                <w:i/>
                <w:iCs/>
              </w:rPr>
              <w:t xml:space="preserve"> </w:t>
            </w:r>
            <w:r w:rsidR="00265745">
              <w:rPr>
                <w:i/>
                <w:iCs/>
              </w:rPr>
              <w:t>de-</w:t>
            </w:r>
            <w:r w:rsidRPr="00412988">
              <w:rPr>
                <w:i/>
                <w:iCs/>
              </w:rPr>
              <w:t xml:space="preserve">segregation and clustering -  de-institutionalisation - participatory design ? </w:t>
            </w:r>
            <w:r>
              <w:rPr>
                <w:i/>
                <w:iCs/>
              </w:rPr>
              <w:t>)</w:t>
            </w:r>
          </w:p>
          <w:p w14:paraId="3D47BB65" w14:textId="77777777" w:rsidR="00273F71" w:rsidRDefault="00273F71">
            <w:pPr>
              <w:rPr>
                <w:i/>
                <w:iCs/>
              </w:rPr>
            </w:pPr>
          </w:p>
          <w:p w14:paraId="30209418" w14:textId="77777777" w:rsidR="00273F71" w:rsidRDefault="00273F71">
            <w:pPr>
              <w:rPr>
                <w:i/>
                <w:iCs/>
              </w:rPr>
            </w:pPr>
          </w:p>
          <w:p w14:paraId="1F81AFEE" w14:textId="77777777" w:rsidR="00273F71" w:rsidRDefault="00273F71">
            <w:pPr>
              <w:rPr>
                <w:i/>
                <w:iCs/>
              </w:rPr>
            </w:pPr>
          </w:p>
          <w:p w14:paraId="3A0E0563" w14:textId="77777777" w:rsidR="00273F71" w:rsidRDefault="00273F71">
            <w:pPr>
              <w:rPr>
                <w:i/>
                <w:iCs/>
              </w:rPr>
            </w:pPr>
          </w:p>
          <w:p w14:paraId="3F3B32C9" w14:textId="4D470EC2" w:rsidR="00273F71" w:rsidRDefault="00273F71"/>
        </w:tc>
      </w:tr>
      <w:tr w:rsidR="000C3E72" w14:paraId="0D2092D3" w14:textId="77777777" w:rsidTr="000C3E72">
        <w:tc>
          <w:tcPr>
            <w:tcW w:w="4106" w:type="dxa"/>
          </w:tcPr>
          <w:p w14:paraId="7EF046C4" w14:textId="235FEAB7" w:rsidR="00BA4D27" w:rsidRDefault="00BA4D27">
            <w:r w:rsidRPr="00BA4D27">
              <w:rPr>
                <w:b/>
                <w:bCs/>
              </w:rPr>
              <w:lastRenderedPageBreak/>
              <w:t>Housing and homes</w:t>
            </w:r>
            <w:r>
              <w:rPr>
                <w:b/>
                <w:bCs/>
              </w:rPr>
              <w:t xml:space="preserve"> </w:t>
            </w:r>
          </w:p>
        </w:tc>
        <w:tc>
          <w:tcPr>
            <w:tcW w:w="9781" w:type="dxa"/>
          </w:tcPr>
          <w:p w14:paraId="6FEEDA2B" w14:textId="7C452C59" w:rsidR="00BA4D27" w:rsidRDefault="00BA4D27" w:rsidP="00BA4D27">
            <w:r w:rsidRPr="00BA4D27">
              <w:t>Promoting UD for new homes and home modifications</w:t>
            </w:r>
            <w:r>
              <w:t xml:space="preserve"> ?</w:t>
            </w:r>
          </w:p>
          <w:p w14:paraId="04C34234" w14:textId="51CF7FB5" w:rsidR="00BA4D27" w:rsidRDefault="00BA4D27" w:rsidP="00BA4D27"/>
          <w:p w14:paraId="3B4020FD" w14:textId="06E66251" w:rsidR="000C3E72" w:rsidRDefault="00530A6C" w:rsidP="00530A6C">
            <w:r>
              <w:t xml:space="preserve">With GNH, awareness seminars, and subsequent projects, </w:t>
            </w:r>
            <w:r w:rsidR="00265745">
              <w:t xml:space="preserve">County Louth </w:t>
            </w:r>
            <w:r>
              <w:t xml:space="preserve">has promoted </w:t>
            </w:r>
            <w:r w:rsidR="00BA4D27" w:rsidRPr="00BA4D27">
              <w:t>positive initiatives and actions that are fostering the growth of UD in new home building in County Louth</w:t>
            </w:r>
            <w:r>
              <w:t>.  Apart from funding, the</w:t>
            </w:r>
            <w:r w:rsidR="00BA4D27" w:rsidRPr="00BA4D27">
              <w:t xml:space="preserve"> </w:t>
            </w:r>
            <w:r>
              <w:t xml:space="preserve">main </w:t>
            </w:r>
            <w:r w:rsidR="00BA4D27" w:rsidRPr="00BA4D27">
              <w:t xml:space="preserve">barriers </w:t>
            </w:r>
            <w:r>
              <w:t xml:space="preserve">that </w:t>
            </w:r>
            <w:r w:rsidR="00BA4D27" w:rsidRPr="00BA4D27">
              <w:t xml:space="preserve">are holding back the wider adoption and provision of UD homes in County Louth </w:t>
            </w:r>
            <w:r>
              <w:t xml:space="preserve">are strengthening the buy-in of private sector developers. </w:t>
            </w:r>
          </w:p>
          <w:p w14:paraId="4F566237" w14:textId="4002B8F0" w:rsidR="00CF46D7" w:rsidRDefault="00CF46D7" w:rsidP="00530A6C"/>
          <w:p w14:paraId="437DAAAD" w14:textId="5444B623" w:rsidR="00CF46D7" w:rsidRDefault="00CF46D7" w:rsidP="00530A6C">
            <w:r>
              <w:t>In relation to home adaptation, a primary channel (both motivational and financial) is in the area of thermal comfort and better energy usage as part of climate action – and it was thought that</w:t>
            </w:r>
            <w:r w:rsidR="001967C5">
              <w:t xml:space="preserve"> where appropriate, </w:t>
            </w:r>
            <w:r>
              <w:t xml:space="preserve">there could be </w:t>
            </w:r>
            <w:r w:rsidR="001967C5">
              <w:t xml:space="preserve">some </w:t>
            </w:r>
            <w:r>
              <w:t xml:space="preserve">opportunities to </w:t>
            </w:r>
            <w:r w:rsidR="001967C5">
              <w:t>promote UD adaptations as part of modification works associated with energy upgrades.</w:t>
            </w:r>
            <w:r>
              <w:t xml:space="preserve">  </w:t>
            </w:r>
          </w:p>
          <w:p w14:paraId="62D7D559" w14:textId="46F189CC" w:rsidR="00273F71" w:rsidRDefault="00273F71" w:rsidP="00530A6C"/>
        </w:tc>
      </w:tr>
      <w:tr w:rsidR="000C3E72" w14:paraId="090D55ED" w14:textId="77777777" w:rsidTr="000C3E72">
        <w:tc>
          <w:tcPr>
            <w:tcW w:w="4106" w:type="dxa"/>
          </w:tcPr>
          <w:p w14:paraId="29B66141" w14:textId="77777777" w:rsidR="000C3E72" w:rsidRDefault="00BA4D27">
            <w:pPr>
              <w:rPr>
                <w:b/>
                <w:bCs/>
              </w:rPr>
            </w:pPr>
            <w:r w:rsidRPr="00BA4D27">
              <w:rPr>
                <w:b/>
                <w:bCs/>
              </w:rPr>
              <w:t>The Public Realm</w:t>
            </w:r>
          </w:p>
          <w:p w14:paraId="35AD53D0" w14:textId="0F116758" w:rsidR="00BA4D27" w:rsidRDefault="00BA4D27"/>
        </w:tc>
        <w:tc>
          <w:tcPr>
            <w:tcW w:w="9781" w:type="dxa"/>
          </w:tcPr>
          <w:p w14:paraId="7299995F" w14:textId="53937097" w:rsidR="00BA4D27" w:rsidRDefault="00BA4D27" w:rsidP="00BA4D27">
            <w:r w:rsidRPr="00BA4D27">
              <w:t>Accommodating the public in shared spaces</w:t>
            </w:r>
            <w:r>
              <w:t xml:space="preserve"> ?</w:t>
            </w:r>
          </w:p>
          <w:p w14:paraId="5A533615" w14:textId="454EACAE" w:rsidR="00BA4D27" w:rsidRDefault="00BA4D27" w:rsidP="00BA4D27"/>
          <w:p w14:paraId="38739CC7" w14:textId="50562315" w:rsidR="00BA4D27" w:rsidRDefault="00BA4D27" w:rsidP="00BA4D27">
            <w:pPr>
              <w:rPr>
                <w:i/>
                <w:iCs/>
              </w:rPr>
            </w:pPr>
            <w:r w:rsidRPr="00BA4D27">
              <w:t xml:space="preserve">County Louth </w:t>
            </w:r>
            <w:r w:rsidR="00530A6C">
              <w:t xml:space="preserve">is doing OK </w:t>
            </w:r>
            <w:r w:rsidRPr="00BA4D27">
              <w:t xml:space="preserve">in relation to developing the inclusivity of our shared / public spaces, and buildings used by the public </w:t>
            </w:r>
            <w:r>
              <w:t>(</w:t>
            </w:r>
            <w:r w:rsidRPr="00BA4D27">
              <w:rPr>
                <w:i/>
                <w:iCs/>
              </w:rPr>
              <w:t>Sense of place – parks/landscaping – streets – plazas/squares – transport/mobility/parking – seating – lighting – wayfinding – safety ?</w:t>
            </w:r>
            <w:r>
              <w:rPr>
                <w:i/>
                <w:iCs/>
              </w:rPr>
              <w:t>)</w:t>
            </w:r>
          </w:p>
          <w:p w14:paraId="6322729E" w14:textId="3B94016C" w:rsidR="00BA4D27" w:rsidRDefault="00BA4D27" w:rsidP="00BA4D27">
            <w:pPr>
              <w:rPr>
                <w:i/>
                <w:iCs/>
              </w:rPr>
            </w:pPr>
          </w:p>
          <w:p w14:paraId="3E6ADE26" w14:textId="390BE4FB" w:rsidR="00BA4D27" w:rsidRPr="00BA4D27" w:rsidRDefault="00530A6C" w:rsidP="00BA4D27">
            <w:r>
              <w:t>Some of</w:t>
            </w:r>
            <w:r w:rsidR="00BA4D27" w:rsidRPr="00BA4D27">
              <w:t xml:space="preserve"> the difficulties in achieving public realm improvement that are positive for all</w:t>
            </w:r>
            <w:r>
              <w:t xml:space="preserve"> are dealing with conflicting and lack of consistency between standards </w:t>
            </w:r>
            <w:r w:rsidR="00BA4D27" w:rsidRPr="00BA4D27">
              <w:t xml:space="preserve"> </w:t>
            </w:r>
            <w:r w:rsidR="00BA4D27">
              <w:t xml:space="preserve"> (</w:t>
            </w:r>
            <w:proofErr w:type="spellStart"/>
            <w:r w:rsidR="00BA4D27" w:rsidRPr="00BA4D27">
              <w:rPr>
                <w:i/>
                <w:iCs/>
              </w:rPr>
              <w:t>Ie</w:t>
            </w:r>
            <w:proofErr w:type="spellEnd"/>
            <w:r w:rsidR="00BA4D27" w:rsidRPr="00BA4D27">
              <w:rPr>
                <w:i/>
                <w:iCs/>
              </w:rPr>
              <w:t xml:space="preserve">. Conflicts between needs across diverse capabilities – integrated design etc ? </w:t>
            </w:r>
            <w:r w:rsidR="00BA4D27">
              <w:rPr>
                <w:i/>
                <w:iCs/>
              </w:rPr>
              <w:t>)</w:t>
            </w:r>
            <w:r>
              <w:rPr>
                <w:i/>
                <w:iCs/>
              </w:rPr>
              <w:t xml:space="preserve">.   The AFI training on Public Realm is a </w:t>
            </w:r>
            <w:r w:rsidR="00500548">
              <w:rPr>
                <w:i/>
                <w:iCs/>
              </w:rPr>
              <w:t>valuable resource and HIDI should be able to compliment it.</w:t>
            </w:r>
          </w:p>
          <w:p w14:paraId="380766E6" w14:textId="77777777" w:rsidR="00BA4D27" w:rsidRPr="00BA4D27" w:rsidRDefault="00BA4D27" w:rsidP="00BA4D27"/>
          <w:p w14:paraId="2DD5D1D6" w14:textId="11046071" w:rsidR="00BA4D27" w:rsidRPr="00BA4D27" w:rsidRDefault="00BA4D27" w:rsidP="00BA4D27">
            <w:r w:rsidRPr="00BA4D27">
              <w:t>W</w:t>
            </w:r>
            <w:r w:rsidR="00500548">
              <w:t>e need to be able to</w:t>
            </w:r>
            <w:r w:rsidRPr="00BA4D27">
              <w:t xml:space="preserve"> make public realm improvements easier to design, deliver and sustain</w:t>
            </w:r>
            <w:r w:rsidR="00500548">
              <w:t xml:space="preserve">.  This might involve some or all of the following:  </w:t>
            </w:r>
            <w:proofErr w:type="spellStart"/>
            <w:r w:rsidRPr="00BA4D27">
              <w:rPr>
                <w:i/>
                <w:iCs/>
              </w:rPr>
              <w:t>Ie</w:t>
            </w:r>
            <w:proofErr w:type="spellEnd"/>
            <w:r w:rsidRPr="00BA4D27">
              <w:rPr>
                <w:i/>
                <w:iCs/>
              </w:rPr>
              <w:t xml:space="preserve">. Partnership with private sector  - DMURS-UD alignment – stronger sustainable neighbourhoods with integrated climate actions/bio-diversity ? </w:t>
            </w:r>
          </w:p>
          <w:p w14:paraId="76435C02" w14:textId="77777777" w:rsidR="00BA4D27" w:rsidRPr="00BA4D27" w:rsidRDefault="00BA4D27" w:rsidP="00BA4D27"/>
          <w:p w14:paraId="55751E04" w14:textId="77777777" w:rsidR="000C3E72" w:rsidRDefault="000C3E72"/>
        </w:tc>
      </w:tr>
    </w:tbl>
    <w:p w14:paraId="49E9383C" w14:textId="3716168E" w:rsidR="004A5AE3" w:rsidRPr="000C3E72" w:rsidRDefault="004A5AE3">
      <w:pPr>
        <w:rPr>
          <w:rFonts w:eastAsiaTheme="minorEastAsia" w:hAnsi="Calibri"/>
          <w:color w:val="000000" w:themeColor="text1"/>
          <w:kern w:val="24"/>
          <w:sz w:val="32"/>
          <w:szCs w:val="32"/>
        </w:rPr>
      </w:pPr>
      <w:r>
        <w:br w:type="page"/>
      </w:r>
    </w:p>
    <w:p w14:paraId="7A2901A5" w14:textId="2373EDF3" w:rsidR="00CF51D8" w:rsidRDefault="00B451B7" w:rsidP="00CF51D8">
      <w:pPr>
        <w:pStyle w:val="Heading1"/>
      </w:pPr>
      <w:bookmarkStart w:id="17" w:name="_Toc102140455"/>
      <w:r w:rsidRPr="00CF51D8">
        <w:lastRenderedPageBreak/>
        <w:t>Designing the HIDI Resource</w:t>
      </w:r>
      <w:bookmarkEnd w:id="17"/>
    </w:p>
    <w:p w14:paraId="126884E8" w14:textId="00A2F715" w:rsidR="00500548" w:rsidRDefault="00BA6BCB" w:rsidP="00500548">
      <w:pPr>
        <w:pStyle w:val="Heading2"/>
        <w:rPr>
          <w:rFonts w:eastAsiaTheme="minorEastAsia"/>
        </w:rPr>
      </w:pPr>
      <w:bookmarkStart w:id="18" w:name="_Toc102140456"/>
      <w:r w:rsidRPr="00BA6BCB">
        <w:rPr>
          <w:rFonts w:eastAsiaTheme="minorEastAsia"/>
        </w:rPr>
        <w:t>General Approach</w:t>
      </w:r>
      <w:bookmarkEnd w:id="18"/>
    </w:p>
    <w:p w14:paraId="0A6C20D1" w14:textId="77777777" w:rsidR="00500548" w:rsidRDefault="00500548" w:rsidP="00BA6BCB">
      <w:pPr>
        <w:pStyle w:val="NormalWeb"/>
        <w:spacing w:before="0" w:beforeAutospacing="0" w:after="0" w:afterAutospacing="0"/>
        <w:rPr>
          <w:rFonts w:asciiTheme="minorHAnsi" w:eastAsiaTheme="minorEastAsia" w:hAnsi="Calibri" w:cstheme="minorBidi"/>
          <w:color w:val="000000" w:themeColor="text1"/>
          <w:kern w:val="24"/>
          <w:sz w:val="22"/>
          <w:szCs w:val="22"/>
        </w:rPr>
      </w:pPr>
    </w:p>
    <w:p w14:paraId="2016C172" w14:textId="138CBF76" w:rsidR="00500548" w:rsidRDefault="00500548" w:rsidP="00BA6BCB">
      <w:pPr>
        <w:pStyle w:val="NormalWeb"/>
        <w:spacing w:before="0" w:beforeAutospacing="0" w:after="0" w:afterAutospacing="0"/>
        <w:rPr>
          <w:rFonts w:asciiTheme="minorHAnsi" w:eastAsiaTheme="minorEastAsia" w:hAnsi="Calibri" w:cstheme="minorBidi"/>
          <w:color w:val="000000" w:themeColor="text1"/>
          <w:kern w:val="24"/>
          <w:sz w:val="22"/>
          <w:szCs w:val="22"/>
        </w:rPr>
      </w:pPr>
      <w:r>
        <w:rPr>
          <w:rFonts w:asciiTheme="minorHAnsi" w:eastAsiaTheme="minorEastAsia" w:hAnsi="Calibri" w:cstheme="minorBidi"/>
          <w:color w:val="000000" w:themeColor="text1"/>
          <w:kern w:val="24"/>
          <w:sz w:val="22"/>
          <w:szCs w:val="22"/>
        </w:rPr>
        <w:t xml:space="preserve">The general approach to designing the resource was to organise it into </w:t>
      </w:r>
      <w:r w:rsidR="00BA6BCB">
        <w:rPr>
          <w:rFonts w:asciiTheme="minorHAnsi" w:eastAsiaTheme="minorEastAsia" w:hAnsi="Calibri" w:cstheme="minorBidi"/>
          <w:color w:val="000000" w:themeColor="text1"/>
          <w:kern w:val="24"/>
          <w:sz w:val="22"/>
          <w:szCs w:val="22"/>
        </w:rPr>
        <w:t>4 inter-related modules</w:t>
      </w:r>
      <w:r>
        <w:rPr>
          <w:rFonts w:asciiTheme="minorHAnsi" w:eastAsiaTheme="minorEastAsia" w:hAnsi="Calibri" w:cstheme="minorBidi"/>
          <w:color w:val="000000" w:themeColor="text1"/>
          <w:kern w:val="24"/>
          <w:sz w:val="22"/>
          <w:szCs w:val="22"/>
        </w:rPr>
        <w:t xml:space="preserve"> that could be delivered in a ½ day programme. </w:t>
      </w:r>
      <w:r w:rsidR="00BA6BCB">
        <w:rPr>
          <w:rFonts w:asciiTheme="minorHAnsi" w:eastAsiaTheme="minorEastAsia" w:hAnsi="Calibri" w:cstheme="minorBidi"/>
          <w:color w:val="000000" w:themeColor="text1"/>
          <w:kern w:val="24"/>
          <w:sz w:val="22"/>
          <w:szCs w:val="22"/>
        </w:rPr>
        <w:t xml:space="preserve">  </w:t>
      </w:r>
      <w:r>
        <w:rPr>
          <w:rFonts w:asciiTheme="minorHAnsi" w:eastAsiaTheme="minorEastAsia" w:hAnsi="Calibri" w:cstheme="minorBidi"/>
          <w:color w:val="000000" w:themeColor="text1"/>
          <w:kern w:val="24"/>
          <w:sz w:val="22"/>
          <w:szCs w:val="22"/>
        </w:rPr>
        <w:t>The modules would each be about 45mins, allowing time for interactive work, and would address:</w:t>
      </w:r>
      <w:r w:rsidR="00BA6BCB">
        <w:rPr>
          <w:rFonts w:asciiTheme="minorHAnsi" w:eastAsiaTheme="minorEastAsia" w:hAnsi="Calibri" w:cstheme="minorBidi"/>
          <w:color w:val="000000" w:themeColor="text1"/>
          <w:kern w:val="24"/>
          <w:sz w:val="22"/>
          <w:szCs w:val="22"/>
        </w:rPr>
        <w:t xml:space="preserve"> </w:t>
      </w:r>
    </w:p>
    <w:p w14:paraId="1999DBC0" w14:textId="77777777" w:rsidR="001967C5" w:rsidRDefault="001967C5" w:rsidP="00BA6BCB">
      <w:pPr>
        <w:pStyle w:val="NormalWeb"/>
        <w:spacing w:before="0" w:beforeAutospacing="0" w:after="0" w:afterAutospacing="0"/>
        <w:rPr>
          <w:rFonts w:asciiTheme="minorHAnsi" w:eastAsiaTheme="minorEastAsia" w:hAnsi="Calibri" w:cstheme="minorBidi"/>
          <w:color w:val="000000" w:themeColor="text1"/>
          <w:kern w:val="24"/>
          <w:sz w:val="22"/>
          <w:szCs w:val="22"/>
        </w:rPr>
      </w:pPr>
    </w:p>
    <w:p w14:paraId="0582DBFA" w14:textId="77777777" w:rsidR="00500548" w:rsidRDefault="00BA6BCB" w:rsidP="00D32AC2">
      <w:pPr>
        <w:pStyle w:val="NormalWeb"/>
        <w:numPr>
          <w:ilvl w:val="0"/>
          <w:numId w:val="50"/>
        </w:numPr>
        <w:spacing w:before="0" w:beforeAutospacing="0" w:after="0" w:afterAutospacing="0"/>
        <w:rPr>
          <w:rFonts w:asciiTheme="minorHAnsi" w:eastAsiaTheme="minorEastAsia" w:hAnsi="Calibri" w:cstheme="minorBidi"/>
          <w:color w:val="000000" w:themeColor="text1"/>
          <w:kern w:val="24"/>
          <w:sz w:val="22"/>
          <w:szCs w:val="22"/>
        </w:rPr>
      </w:pPr>
      <w:r w:rsidRPr="00BA6BCB">
        <w:rPr>
          <w:rFonts w:asciiTheme="minorHAnsi" w:eastAsiaTheme="minorEastAsia" w:hAnsi="Calibri" w:cstheme="minorBidi"/>
          <w:color w:val="000000" w:themeColor="text1"/>
          <w:kern w:val="24"/>
          <w:sz w:val="22"/>
          <w:szCs w:val="22"/>
        </w:rPr>
        <w:t>Principles</w:t>
      </w:r>
    </w:p>
    <w:p w14:paraId="27956E4D" w14:textId="77777777" w:rsidR="00500548" w:rsidRDefault="00BA6BCB" w:rsidP="00D32AC2">
      <w:pPr>
        <w:pStyle w:val="NormalWeb"/>
        <w:numPr>
          <w:ilvl w:val="0"/>
          <w:numId w:val="50"/>
        </w:numPr>
        <w:spacing w:before="0" w:beforeAutospacing="0" w:after="0" w:afterAutospacing="0"/>
        <w:rPr>
          <w:rFonts w:asciiTheme="minorHAnsi" w:eastAsiaTheme="minorEastAsia" w:hAnsi="Calibri" w:cstheme="minorBidi"/>
          <w:color w:val="000000" w:themeColor="text1"/>
          <w:kern w:val="24"/>
          <w:sz w:val="22"/>
          <w:szCs w:val="22"/>
        </w:rPr>
      </w:pPr>
      <w:r w:rsidRPr="00BA6BCB">
        <w:rPr>
          <w:rFonts w:asciiTheme="minorHAnsi" w:eastAsiaTheme="minorEastAsia" w:hAnsi="Calibri" w:cstheme="minorBidi"/>
          <w:color w:val="000000" w:themeColor="text1"/>
          <w:kern w:val="24"/>
          <w:sz w:val="22"/>
          <w:szCs w:val="22"/>
        </w:rPr>
        <w:t>Practices</w:t>
      </w:r>
    </w:p>
    <w:p w14:paraId="707DE714" w14:textId="77777777" w:rsidR="00500548" w:rsidRDefault="00BA6BCB" w:rsidP="00D32AC2">
      <w:pPr>
        <w:pStyle w:val="NormalWeb"/>
        <w:numPr>
          <w:ilvl w:val="0"/>
          <w:numId w:val="50"/>
        </w:numPr>
        <w:spacing w:before="0" w:beforeAutospacing="0" w:after="0" w:afterAutospacing="0"/>
        <w:rPr>
          <w:rFonts w:asciiTheme="minorHAnsi" w:eastAsiaTheme="minorEastAsia" w:hAnsi="Calibri" w:cstheme="minorBidi"/>
          <w:color w:val="000000" w:themeColor="text1"/>
          <w:kern w:val="24"/>
          <w:sz w:val="22"/>
          <w:szCs w:val="22"/>
        </w:rPr>
      </w:pPr>
      <w:r w:rsidRPr="00BA6BCB">
        <w:rPr>
          <w:rFonts w:asciiTheme="minorHAnsi" w:eastAsiaTheme="minorEastAsia" w:hAnsi="Calibri" w:cstheme="minorBidi"/>
          <w:color w:val="000000" w:themeColor="text1"/>
          <w:kern w:val="24"/>
          <w:sz w:val="22"/>
          <w:szCs w:val="22"/>
        </w:rPr>
        <w:t>Processes</w:t>
      </w:r>
    </w:p>
    <w:p w14:paraId="4199F045" w14:textId="5294B459" w:rsidR="00BA6BCB" w:rsidRDefault="00BA6BCB" w:rsidP="00D32AC2">
      <w:pPr>
        <w:pStyle w:val="NormalWeb"/>
        <w:numPr>
          <w:ilvl w:val="0"/>
          <w:numId w:val="50"/>
        </w:numPr>
        <w:spacing w:before="0" w:beforeAutospacing="0" w:after="0" w:afterAutospacing="0"/>
        <w:rPr>
          <w:rFonts w:asciiTheme="minorHAnsi" w:eastAsiaTheme="minorEastAsia" w:hAnsi="Calibri" w:cstheme="minorBidi"/>
          <w:color w:val="000000" w:themeColor="text1"/>
          <w:kern w:val="24"/>
          <w:sz w:val="22"/>
          <w:szCs w:val="22"/>
          <w:lang w:val="en-US"/>
        </w:rPr>
      </w:pPr>
      <w:r w:rsidRPr="00BA6BCB">
        <w:rPr>
          <w:rFonts w:asciiTheme="minorHAnsi" w:eastAsiaTheme="minorEastAsia" w:hAnsi="Calibri" w:cstheme="minorBidi"/>
          <w:color w:val="000000" w:themeColor="text1"/>
          <w:kern w:val="24"/>
          <w:sz w:val="22"/>
          <w:szCs w:val="22"/>
        </w:rPr>
        <w:t xml:space="preserve">Pathways.  </w:t>
      </w:r>
    </w:p>
    <w:p w14:paraId="39CCCF6E" w14:textId="013E826F" w:rsidR="00BA6BCB" w:rsidRDefault="00BA6BCB" w:rsidP="00BA6BCB">
      <w:pPr>
        <w:pStyle w:val="NormalWeb"/>
        <w:spacing w:before="0" w:beforeAutospacing="0" w:after="0" w:afterAutospacing="0"/>
        <w:rPr>
          <w:rFonts w:asciiTheme="minorHAnsi" w:eastAsiaTheme="minorEastAsia" w:hAnsi="Calibri" w:cstheme="minorBidi"/>
          <w:color w:val="000000" w:themeColor="text1"/>
          <w:kern w:val="24"/>
          <w:sz w:val="22"/>
          <w:szCs w:val="22"/>
          <w:lang w:val="en-US"/>
        </w:rPr>
      </w:pPr>
    </w:p>
    <w:p w14:paraId="561E9D23" w14:textId="1C999DFF" w:rsidR="00BA6BCB" w:rsidRPr="00BA6BCB" w:rsidRDefault="00BA6BCB" w:rsidP="00BA6BCB">
      <w:pPr>
        <w:pStyle w:val="NormalWeb"/>
        <w:spacing w:before="0" w:beforeAutospacing="0" w:after="0" w:afterAutospacing="0"/>
        <w:rPr>
          <w:color w:val="000000" w:themeColor="text1"/>
          <w:sz w:val="22"/>
          <w:szCs w:val="22"/>
        </w:rPr>
      </w:pPr>
      <w:r>
        <w:rPr>
          <w:noProof/>
        </w:rPr>
        <w:drawing>
          <wp:inline distT="0" distB="0" distL="0" distR="0" wp14:anchorId="4C4F13DB" wp14:editId="10B998B2">
            <wp:extent cx="8477250" cy="3700956"/>
            <wp:effectExtent l="0" t="0" r="0" b="0"/>
            <wp:docPr id="14" name="Picture 10">
              <a:extLst xmlns:a="http://schemas.openxmlformats.org/drawingml/2006/main">
                <a:ext uri="{FF2B5EF4-FFF2-40B4-BE49-F238E27FC236}">
                  <a16:creationId xmlns:a16="http://schemas.microsoft.com/office/drawing/2014/main" id="{6E6EB573-95B6-42EB-A905-2CA03824F0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6E6EB573-95B6-42EB-A905-2CA03824F046}"/>
                        </a:ext>
                      </a:extLst>
                    </pic:cNvPr>
                    <pic:cNvPicPr>
                      <a:picLocks noChangeAspect="1"/>
                    </pic:cNvPicPr>
                  </pic:nvPicPr>
                  <pic:blipFill>
                    <a:blip r:embed="rId20"/>
                    <a:stretch>
                      <a:fillRect/>
                    </a:stretch>
                  </pic:blipFill>
                  <pic:spPr>
                    <a:xfrm>
                      <a:off x="0" y="0"/>
                      <a:ext cx="8477250" cy="3700956"/>
                    </a:xfrm>
                    <a:prstGeom prst="rect">
                      <a:avLst/>
                    </a:prstGeom>
                  </pic:spPr>
                </pic:pic>
              </a:graphicData>
            </a:graphic>
          </wp:inline>
        </w:drawing>
      </w:r>
    </w:p>
    <w:p w14:paraId="185ACF30" w14:textId="77777777" w:rsidR="00BA6BCB" w:rsidRDefault="00BA6BCB">
      <w:r>
        <w:br w:type="page"/>
      </w:r>
    </w:p>
    <w:p w14:paraId="4237A222" w14:textId="589A85AD" w:rsidR="0070172A" w:rsidRDefault="00BA6BCB" w:rsidP="00B77C27">
      <w:pPr>
        <w:pStyle w:val="Heading2"/>
      </w:pPr>
      <w:bookmarkStart w:id="19" w:name="_Toc102140457"/>
      <w:r w:rsidRPr="00C90061">
        <w:lastRenderedPageBreak/>
        <w:t>Designing for Module 1</w:t>
      </w:r>
      <w:r w:rsidR="00C52C6F" w:rsidRPr="00C90061">
        <w:t>: Principles</w:t>
      </w:r>
      <w:bookmarkEnd w:id="19"/>
    </w:p>
    <w:p w14:paraId="547E85E9" w14:textId="77777777" w:rsidR="0070172A" w:rsidRDefault="0070172A" w:rsidP="0070172A"/>
    <w:p w14:paraId="75C7C031" w14:textId="53A80392" w:rsidR="0070172A" w:rsidRDefault="00500548" w:rsidP="00B451B7">
      <w:r>
        <w:t>Module 1 would address t</w:t>
      </w:r>
      <w:r w:rsidR="00BA6BCB" w:rsidRPr="00BA6BCB">
        <w:t xml:space="preserve">he </w:t>
      </w:r>
      <w:r>
        <w:t>‘</w:t>
      </w:r>
      <w:r w:rsidR="00BA6BCB" w:rsidRPr="00BA6BCB">
        <w:t>what | why | who | how | where | and when</w:t>
      </w:r>
      <w:r>
        <w:t xml:space="preserve">’ of UD.   The </w:t>
      </w:r>
      <w:r w:rsidR="00985F9D">
        <w:t>index to the module content is as follows:</w:t>
      </w:r>
    </w:p>
    <w:tbl>
      <w:tblPr>
        <w:tblStyle w:val="TableGrid"/>
        <w:tblW w:w="14230" w:type="dxa"/>
        <w:tblLook w:val="04A0" w:firstRow="1" w:lastRow="0" w:firstColumn="1" w:lastColumn="0" w:noHBand="0" w:noVBand="1"/>
      </w:tblPr>
      <w:tblGrid>
        <w:gridCol w:w="4248"/>
        <w:gridCol w:w="4510"/>
        <w:gridCol w:w="5472"/>
      </w:tblGrid>
      <w:tr w:rsidR="00C90061" w:rsidRPr="001967C5" w14:paraId="04AAEA88" w14:textId="77777777" w:rsidTr="0070172A">
        <w:tc>
          <w:tcPr>
            <w:tcW w:w="4248" w:type="dxa"/>
          </w:tcPr>
          <w:p w14:paraId="1040710E" w14:textId="77777777" w:rsidR="0070172A" w:rsidRPr="001967C5" w:rsidRDefault="0070172A" w:rsidP="0070172A">
            <w:pPr>
              <w:rPr>
                <w:sz w:val="20"/>
                <w:szCs w:val="20"/>
              </w:rPr>
            </w:pPr>
            <w:r w:rsidRPr="001967C5">
              <w:rPr>
                <w:sz w:val="20"/>
                <w:szCs w:val="20"/>
              </w:rPr>
              <w:t>Local Planning:</w:t>
            </w:r>
          </w:p>
          <w:p w14:paraId="133DCF73" w14:textId="77777777" w:rsidR="0070172A" w:rsidRPr="001967C5" w:rsidRDefault="0070172A" w:rsidP="00B77C27">
            <w:pPr>
              <w:pStyle w:val="ListParagraph"/>
              <w:numPr>
                <w:ilvl w:val="0"/>
                <w:numId w:val="18"/>
              </w:numPr>
              <w:spacing w:after="160" w:line="259" w:lineRule="auto"/>
              <w:rPr>
                <w:sz w:val="20"/>
                <w:szCs w:val="20"/>
              </w:rPr>
            </w:pPr>
            <w:r w:rsidRPr="001967C5">
              <w:rPr>
                <w:sz w:val="20"/>
                <w:szCs w:val="20"/>
              </w:rPr>
              <w:t>UD in the current LECP/HIDI plan actions</w:t>
            </w:r>
          </w:p>
          <w:p w14:paraId="454C2C71" w14:textId="77777777" w:rsidR="0070172A" w:rsidRPr="001967C5" w:rsidRDefault="0070172A" w:rsidP="00B77C27">
            <w:pPr>
              <w:pStyle w:val="ListParagraph"/>
              <w:numPr>
                <w:ilvl w:val="0"/>
                <w:numId w:val="18"/>
              </w:numPr>
              <w:spacing w:after="160" w:line="259" w:lineRule="auto"/>
              <w:rPr>
                <w:sz w:val="20"/>
                <w:szCs w:val="20"/>
              </w:rPr>
            </w:pPr>
            <w:r w:rsidRPr="001967C5">
              <w:rPr>
                <w:sz w:val="20"/>
                <w:szCs w:val="20"/>
              </w:rPr>
              <w:t>UD awareness amongst stakeholders</w:t>
            </w:r>
          </w:p>
          <w:p w14:paraId="1651D7B3" w14:textId="77777777" w:rsidR="0070172A" w:rsidRPr="001967C5" w:rsidRDefault="0070172A" w:rsidP="0070172A">
            <w:pPr>
              <w:rPr>
                <w:sz w:val="20"/>
                <w:szCs w:val="20"/>
              </w:rPr>
            </w:pPr>
            <w:r w:rsidRPr="001967C5">
              <w:rPr>
                <w:sz w:val="20"/>
                <w:szCs w:val="20"/>
              </w:rPr>
              <w:t>Place:</w:t>
            </w:r>
          </w:p>
          <w:p w14:paraId="5CCCB00A" w14:textId="77777777" w:rsidR="0070172A" w:rsidRPr="001967C5" w:rsidRDefault="0070172A" w:rsidP="00B77C27">
            <w:pPr>
              <w:pStyle w:val="ListParagraph"/>
              <w:numPr>
                <w:ilvl w:val="0"/>
                <w:numId w:val="15"/>
              </w:numPr>
              <w:spacing w:after="160" w:line="259" w:lineRule="auto"/>
              <w:rPr>
                <w:sz w:val="20"/>
                <w:szCs w:val="20"/>
              </w:rPr>
            </w:pPr>
            <w:r w:rsidRPr="001967C5">
              <w:rPr>
                <w:sz w:val="20"/>
                <w:szCs w:val="20"/>
              </w:rPr>
              <w:t>Barriers and functioning</w:t>
            </w:r>
          </w:p>
          <w:p w14:paraId="338A4A72" w14:textId="77777777" w:rsidR="0070172A" w:rsidRPr="001967C5" w:rsidRDefault="0070172A" w:rsidP="00B77C27">
            <w:pPr>
              <w:pStyle w:val="ListParagraph"/>
              <w:numPr>
                <w:ilvl w:val="0"/>
                <w:numId w:val="15"/>
              </w:numPr>
              <w:spacing w:after="160" w:line="259" w:lineRule="auto"/>
              <w:rPr>
                <w:sz w:val="20"/>
                <w:szCs w:val="20"/>
              </w:rPr>
            </w:pPr>
            <w:r w:rsidRPr="001967C5">
              <w:rPr>
                <w:sz w:val="20"/>
                <w:szCs w:val="20"/>
              </w:rPr>
              <w:t>Evolution, adaptation / ‘fit’</w:t>
            </w:r>
          </w:p>
          <w:p w14:paraId="5B56D6F2" w14:textId="77777777" w:rsidR="0070172A" w:rsidRPr="001967C5" w:rsidRDefault="0070172A" w:rsidP="0070172A">
            <w:pPr>
              <w:rPr>
                <w:sz w:val="20"/>
                <w:szCs w:val="20"/>
              </w:rPr>
            </w:pPr>
            <w:r w:rsidRPr="001967C5">
              <w:rPr>
                <w:sz w:val="20"/>
                <w:szCs w:val="20"/>
              </w:rPr>
              <w:t>Health and Wellbeing:</w:t>
            </w:r>
          </w:p>
          <w:p w14:paraId="2D80F275" w14:textId="77777777" w:rsidR="0070172A" w:rsidRPr="001967C5" w:rsidRDefault="0070172A" w:rsidP="00B77C27">
            <w:pPr>
              <w:pStyle w:val="ListParagraph"/>
              <w:numPr>
                <w:ilvl w:val="0"/>
                <w:numId w:val="17"/>
              </w:numPr>
              <w:spacing w:after="160" w:line="259" w:lineRule="auto"/>
              <w:rPr>
                <w:sz w:val="20"/>
                <w:szCs w:val="20"/>
              </w:rPr>
            </w:pPr>
            <w:r w:rsidRPr="001967C5">
              <w:rPr>
                <w:sz w:val="20"/>
                <w:szCs w:val="20"/>
              </w:rPr>
              <w:t>Intrinsic abilities</w:t>
            </w:r>
          </w:p>
          <w:p w14:paraId="46E24599" w14:textId="77777777" w:rsidR="0070172A" w:rsidRPr="001967C5" w:rsidRDefault="0070172A" w:rsidP="00B77C27">
            <w:pPr>
              <w:pStyle w:val="ListParagraph"/>
              <w:numPr>
                <w:ilvl w:val="0"/>
                <w:numId w:val="17"/>
              </w:numPr>
              <w:spacing w:after="160" w:line="259" w:lineRule="auto"/>
              <w:rPr>
                <w:sz w:val="20"/>
                <w:szCs w:val="20"/>
              </w:rPr>
            </w:pPr>
            <w:r w:rsidRPr="001967C5">
              <w:rPr>
                <w:sz w:val="20"/>
                <w:szCs w:val="20"/>
              </w:rPr>
              <w:t>Environment</w:t>
            </w:r>
          </w:p>
          <w:p w14:paraId="7194E947" w14:textId="77777777" w:rsidR="0070172A" w:rsidRPr="001967C5" w:rsidRDefault="0070172A" w:rsidP="00B77C27">
            <w:pPr>
              <w:pStyle w:val="ListParagraph"/>
              <w:numPr>
                <w:ilvl w:val="0"/>
                <w:numId w:val="17"/>
              </w:numPr>
              <w:spacing w:after="160" w:line="259" w:lineRule="auto"/>
              <w:rPr>
                <w:sz w:val="20"/>
                <w:szCs w:val="20"/>
              </w:rPr>
            </w:pPr>
            <w:r w:rsidRPr="001967C5">
              <w:rPr>
                <w:sz w:val="20"/>
                <w:szCs w:val="20"/>
              </w:rPr>
              <w:t>Interaction</w:t>
            </w:r>
          </w:p>
          <w:p w14:paraId="78C63BCE" w14:textId="77777777" w:rsidR="0070172A" w:rsidRPr="001967C5" w:rsidRDefault="0070172A" w:rsidP="00B77C27">
            <w:pPr>
              <w:pStyle w:val="ListParagraph"/>
              <w:numPr>
                <w:ilvl w:val="0"/>
                <w:numId w:val="17"/>
              </w:numPr>
              <w:spacing w:after="160" w:line="259" w:lineRule="auto"/>
              <w:rPr>
                <w:sz w:val="20"/>
                <w:szCs w:val="20"/>
              </w:rPr>
            </w:pPr>
            <w:r w:rsidRPr="001967C5">
              <w:rPr>
                <w:sz w:val="20"/>
                <w:szCs w:val="20"/>
              </w:rPr>
              <w:t>Capabilities and choice</w:t>
            </w:r>
          </w:p>
          <w:p w14:paraId="67F14725" w14:textId="77777777" w:rsidR="0070172A" w:rsidRPr="001967C5" w:rsidRDefault="0070172A" w:rsidP="0070172A">
            <w:pPr>
              <w:rPr>
                <w:sz w:val="20"/>
                <w:szCs w:val="20"/>
              </w:rPr>
            </w:pPr>
            <w:r w:rsidRPr="001967C5">
              <w:rPr>
                <w:sz w:val="20"/>
                <w:szCs w:val="20"/>
              </w:rPr>
              <w:t>Design:</w:t>
            </w:r>
          </w:p>
          <w:p w14:paraId="2E433347" w14:textId="77777777" w:rsidR="0070172A" w:rsidRPr="001967C5" w:rsidRDefault="0070172A" w:rsidP="00B77C27">
            <w:pPr>
              <w:pStyle w:val="ListParagraph"/>
              <w:numPr>
                <w:ilvl w:val="0"/>
                <w:numId w:val="16"/>
              </w:numPr>
              <w:spacing w:after="160" w:line="259" w:lineRule="auto"/>
              <w:rPr>
                <w:sz w:val="20"/>
                <w:szCs w:val="20"/>
              </w:rPr>
            </w:pPr>
            <w:r w:rsidRPr="001967C5">
              <w:rPr>
                <w:sz w:val="20"/>
                <w:szCs w:val="20"/>
              </w:rPr>
              <w:t>The physical environment</w:t>
            </w:r>
          </w:p>
          <w:p w14:paraId="631306A7" w14:textId="77777777" w:rsidR="0070172A" w:rsidRPr="001967C5" w:rsidRDefault="0070172A" w:rsidP="00B77C27">
            <w:pPr>
              <w:pStyle w:val="ListParagraph"/>
              <w:numPr>
                <w:ilvl w:val="0"/>
                <w:numId w:val="16"/>
              </w:numPr>
              <w:spacing w:after="160" w:line="259" w:lineRule="auto"/>
              <w:rPr>
                <w:sz w:val="20"/>
                <w:szCs w:val="20"/>
              </w:rPr>
            </w:pPr>
            <w:r w:rsidRPr="001967C5">
              <w:rPr>
                <w:sz w:val="20"/>
                <w:szCs w:val="20"/>
              </w:rPr>
              <w:t>The social environment</w:t>
            </w:r>
          </w:p>
          <w:p w14:paraId="6BF32907" w14:textId="77777777" w:rsidR="0070172A" w:rsidRPr="001967C5" w:rsidRDefault="0070172A" w:rsidP="00B77C27">
            <w:pPr>
              <w:pStyle w:val="ListParagraph"/>
              <w:numPr>
                <w:ilvl w:val="0"/>
                <w:numId w:val="16"/>
              </w:numPr>
              <w:spacing w:after="160" w:line="259" w:lineRule="auto"/>
              <w:rPr>
                <w:sz w:val="20"/>
                <w:szCs w:val="20"/>
              </w:rPr>
            </w:pPr>
            <w:r w:rsidRPr="001967C5">
              <w:rPr>
                <w:sz w:val="20"/>
                <w:szCs w:val="20"/>
              </w:rPr>
              <w:t>Design quality  - Strength / utility / beauty (function / form)</w:t>
            </w:r>
          </w:p>
          <w:p w14:paraId="6A79F51D" w14:textId="77777777" w:rsidR="0070172A" w:rsidRPr="001967C5" w:rsidRDefault="0070172A" w:rsidP="00B77C27">
            <w:pPr>
              <w:pStyle w:val="ListParagraph"/>
              <w:numPr>
                <w:ilvl w:val="0"/>
                <w:numId w:val="16"/>
              </w:numPr>
              <w:spacing w:after="160" w:line="259" w:lineRule="auto"/>
              <w:rPr>
                <w:sz w:val="20"/>
                <w:szCs w:val="20"/>
              </w:rPr>
            </w:pPr>
            <w:r w:rsidRPr="001967C5">
              <w:rPr>
                <w:sz w:val="20"/>
                <w:szCs w:val="20"/>
              </w:rPr>
              <w:t xml:space="preserve">Function, form, economy, time, </w:t>
            </w:r>
          </w:p>
          <w:p w14:paraId="63BD583D" w14:textId="77777777" w:rsidR="0070172A" w:rsidRPr="001967C5" w:rsidRDefault="0070172A" w:rsidP="00B77C27">
            <w:pPr>
              <w:pStyle w:val="ListParagraph"/>
              <w:numPr>
                <w:ilvl w:val="0"/>
                <w:numId w:val="16"/>
              </w:numPr>
              <w:spacing w:after="160" w:line="259" w:lineRule="auto"/>
              <w:rPr>
                <w:sz w:val="20"/>
                <w:szCs w:val="20"/>
              </w:rPr>
            </w:pPr>
            <w:r w:rsidRPr="001967C5">
              <w:rPr>
                <w:sz w:val="20"/>
                <w:szCs w:val="20"/>
              </w:rPr>
              <w:t>Social relationships (concepts)</w:t>
            </w:r>
          </w:p>
          <w:p w14:paraId="71EEFBEA" w14:textId="77777777" w:rsidR="0070172A" w:rsidRPr="001967C5" w:rsidRDefault="0070172A" w:rsidP="0070172A">
            <w:pPr>
              <w:rPr>
                <w:sz w:val="20"/>
                <w:szCs w:val="20"/>
              </w:rPr>
            </w:pPr>
            <w:r w:rsidRPr="001967C5">
              <w:rPr>
                <w:sz w:val="20"/>
                <w:szCs w:val="20"/>
              </w:rPr>
              <w:t>Defining Universal Design:</w:t>
            </w:r>
          </w:p>
          <w:p w14:paraId="78434574" w14:textId="77777777" w:rsidR="0070172A" w:rsidRPr="001967C5" w:rsidRDefault="0070172A" w:rsidP="00B77C27">
            <w:pPr>
              <w:pStyle w:val="ListParagraph"/>
              <w:numPr>
                <w:ilvl w:val="0"/>
                <w:numId w:val="14"/>
              </w:numPr>
              <w:spacing w:after="160" w:line="259" w:lineRule="auto"/>
              <w:rPr>
                <w:sz w:val="20"/>
                <w:szCs w:val="20"/>
              </w:rPr>
            </w:pPr>
            <w:r w:rsidRPr="001967C5">
              <w:rPr>
                <w:sz w:val="20"/>
                <w:szCs w:val="20"/>
              </w:rPr>
              <w:t>Universal design principles</w:t>
            </w:r>
          </w:p>
          <w:p w14:paraId="47CC6050" w14:textId="77777777" w:rsidR="0070172A" w:rsidRPr="001967C5" w:rsidRDefault="0070172A" w:rsidP="00B77C27">
            <w:pPr>
              <w:pStyle w:val="ListParagraph"/>
              <w:numPr>
                <w:ilvl w:val="0"/>
                <w:numId w:val="14"/>
              </w:numPr>
              <w:spacing w:after="160" w:line="259" w:lineRule="auto"/>
              <w:rPr>
                <w:sz w:val="20"/>
                <w:szCs w:val="20"/>
              </w:rPr>
            </w:pPr>
            <w:r w:rsidRPr="001967C5">
              <w:rPr>
                <w:sz w:val="20"/>
                <w:szCs w:val="20"/>
              </w:rPr>
              <w:t>Universal design goals</w:t>
            </w:r>
          </w:p>
          <w:p w14:paraId="0697A991" w14:textId="77777777" w:rsidR="0070172A" w:rsidRPr="001967C5" w:rsidRDefault="0070172A" w:rsidP="00B77C27">
            <w:pPr>
              <w:pStyle w:val="ListParagraph"/>
              <w:numPr>
                <w:ilvl w:val="0"/>
                <w:numId w:val="14"/>
              </w:numPr>
              <w:spacing w:after="160" w:line="259" w:lineRule="auto"/>
              <w:rPr>
                <w:sz w:val="20"/>
                <w:szCs w:val="20"/>
              </w:rPr>
            </w:pPr>
            <w:r w:rsidRPr="001967C5">
              <w:rPr>
                <w:sz w:val="20"/>
                <w:szCs w:val="20"/>
              </w:rPr>
              <w:t>Accessibility - The 5 A’s</w:t>
            </w:r>
          </w:p>
          <w:p w14:paraId="36E447F8" w14:textId="77777777" w:rsidR="00C90061" w:rsidRPr="001967C5" w:rsidRDefault="00C90061" w:rsidP="00C90061">
            <w:pPr>
              <w:rPr>
                <w:sz w:val="20"/>
                <w:szCs w:val="20"/>
              </w:rPr>
            </w:pPr>
          </w:p>
        </w:tc>
        <w:tc>
          <w:tcPr>
            <w:tcW w:w="4510" w:type="dxa"/>
          </w:tcPr>
          <w:p w14:paraId="7F60D4E8" w14:textId="1C30B648" w:rsidR="0070172A" w:rsidRPr="001967C5" w:rsidRDefault="0070172A" w:rsidP="0070172A">
            <w:pPr>
              <w:rPr>
                <w:sz w:val="20"/>
                <w:szCs w:val="20"/>
              </w:rPr>
            </w:pPr>
            <w:r w:rsidRPr="001967C5">
              <w:rPr>
                <w:sz w:val="20"/>
                <w:szCs w:val="20"/>
              </w:rPr>
              <w:t>Understanding human functioning</w:t>
            </w:r>
            <w:r w:rsidR="001967C5">
              <w:rPr>
                <w:sz w:val="20"/>
                <w:szCs w:val="20"/>
              </w:rPr>
              <w:t xml:space="preserve">  </w:t>
            </w:r>
            <w:r w:rsidRPr="001967C5">
              <w:rPr>
                <w:sz w:val="20"/>
                <w:szCs w:val="20"/>
              </w:rPr>
              <w:t>(WHO Model):</w:t>
            </w:r>
          </w:p>
          <w:p w14:paraId="40D4C650" w14:textId="3D3CD03E" w:rsidR="0070172A" w:rsidRPr="001967C5" w:rsidRDefault="0070172A" w:rsidP="00B77C27">
            <w:pPr>
              <w:pStyle w:val="ListParagraph"/>
              <w:numPr>
                <w:ilvl w:val="0"/>
                <w:numId w:val="19"/>
              </w:numPr>
              <w:spacing w:after="160" w:line="259" w:lineRule="auto"/>
              <w:rPr>
                <w:sz w:val="20"/>
                <w:szCs w:val="20"/>
              </w:rPr>
            </w:pPr>
            <w:r w:rsidRPr="001967C5">
              <w:rPr>
                <w:sz w:val="20"/>
                <w:szCs w:val="20"/>
              </w:rPr>
              <w:t>Function</w:t>
            </w:r>
            <w:r w:rsidR="001967C5">
              <w:rPr>
                <w:sz w:val="20"/>
                <w:szCs w:val="20"/>
              </w:rPr>
              <w:t>ing</w:t>
            </w:r>
            <w:r w:rsidRPr="001967C5">
              <w:rPr>
                <w:sz w:val="20"/>
                <w:szCs w:val="20"/>
              </w:rPr>
              <w:t xml:space="preserve"> (mobility / sensory / cognitive)</w:t>
            </w:r>
          </w:p>
          <w:p w14:paraId="3DC8C98C" w14:textId="77777777" w:rsidR="0070172A" w:rsidRPr="001967C5" w:rsidRDefault="0070172A" w:rsidP="00B77C27">
            <w:pPr>
              <w:pStyle w:val="ListParagraph"/>
              <w:numPr>
                <w:ilvl w:val="0"/>
                <w:numId w:val="19"/>
              </w:numPr>
              <w:spacing w:after="160" w:line="259" w:lineRule="auto"/>
              <w:rPr>
                <w:sz w:val="20"/>
                <w:szCs w:val="20"/>
              </w:rPr>
            </w:pPr>
            <w:r w:rsidRPr="001967C5">
              <w:rPr>
                <w:sz w:val="20"/>
                <w:szCs w:val="20"/>
              </w:rPr>
              <w:t>Activity and participation</w:t>
            </w:r>
          </w:p>
          <w:p w14:paraId="5AE8DB92" w14:textId="77777777" w:rsidR="0070172A" w:rsidRPr="001967C5" w:rsidRDefault="0070172A" w:rsidP="00B77C27">
            <w:pPr>
              <w:pStyle w:val="ListParagraph"/>
              <w:numPr>
                <w:ilvl w:val="0"/>
                <w:numId w:val="19"/>
              </w:numPr>
              <w:spacing w:after="160" w:line="259" w:lineRule="auto"/>
              <w:rPr>
                <w:sz w:val="20"/>
                <w:szCs w:val="20"/>
              </w:rPr>
            </w:pPr>
            <w:r w:rsidRPr="001967C5">
              <w:rPr>
                <w:sz w:val="20"/>
                <w:szCs w:val="20"/>
              </w:rPr>
              <w:t>Environment</w:t>
            </w:r>
          </w:p>
          <w:p w14:paraId="323C5678" w14:textId="77777777" w:rsidR="0070172A" w:rsidRPr="001967C5" w:rsidRDefault="0070172A" w:rsidP="0070172A">
            <w:pPr>
              <w:rPr>
                <w:sz w:val="20"/>
                <w:szCs w:val="20"/>
              </w:rPr>
            </w:pPr>
            <w:r w:rsidRPr="001967C5">
              <w:rPr>
                <w:sz w:val="20"/>
                <w:szCs w:val="20"/>
              </w:rPr>
              <w:t>Good fit: ISO: Guide 71</w:t>
            </w:r>
          </w:p>
          <w:p w14:paraId="4FCDF8AF" w14:textId="77777777" w:rsidR="0070172A" w:rsidRPr="001967C5" w:rsidRDefault="0070172A" w:rsidP="00B77C27">
            <w:pPr>
              <w:pStyle w:val="ListParagraph"/>
              <w:numPr>
                <w:ilvl w:val="0"/>
                <w:numId w:val="20"/>
              </w:numPr>
              <w:spacing w:after="160" w:line="259" w:lineRule="auto"/>
              <w:rPr>
                <w:sz w:val="20"/>
                <w:szCs w:val="20"/>
              </w:rPr>
            </w:pPr>
            <w:r w:rsidRPr="001967C5">
              <w:rPr>
                <w:sz w:val="20"/>
                <w:szCs w:val="20"/>
              </w:rPr>
              <w:t>Understanding needs/requirements</w:t>
            </w:r>
          </w:p>
          <w:p w14:paraId="2BCA292B" w14:textId="77777777" w:rsidR="0070172A" w:rsidRPr="001967C5" w:rsidRDefault="0070172A" w:rsidP="00B77C27">
            <w:pPr>
              <w:pStyle w:val="ListParagraph"/>
              <w:numPr>
                <w:ilvl w:val="0"/>
                <w:numId w:val="20"/>
              </w:numPr>
              <w:spacing w:after="160" w:line="259" w:lineRule="auto"/>
              <w:rPr>
                <w:sz w:val="20"/>
                <w:szCs w:val="20"/>
              </w:rPr>
            </w:pPr>
            <w:r w:rsidRPr="001967C5">
              <w:rPr>
                <w:sz w:val="20"/>
                <w:szCs w:val="20"/>
              </w:rPr>
              <w:t>Understanding features/characteristics</w:t>
            </w:r>
          </w:p>
          <w:p w14:paraId="059A1710" w14:textId="77777777" w:rsidR="0070172A" w:rsidRPr="001967C5" w:rsidRDefault="0070172A" w:rsidP="00B77C27">
            <w:pPr>
              <w:pStyle w:val="ListParagraph"/>
              <w:numPr>
                <w:ilvl w:val="0"/>
                <w:numId w:val="20"/>
              </w:numPr>
              <w:spacing w:after="160" w:line="259" w:lineRule="auto"/>
              <w:rPr>
                <w:sz w:val="20"/>
                <w:szCs w:val="20"/>
              </w:rPr>
            </w:pPr>
            <w:r w:rsidRPr="001967C5">
              <w:rPr>
                <w:sz w:val="20"/>
                <w:szCs w:val="20"/>
              </w:rPr>
              <w:t>Getting a good match – for now and into the future</w:t>
            </w:r>
          </w:p>
          <w:p w14:paraId="03737C62" w14:textId="77777777" w:rsidR="0070172A" w:rsidRPr="001967C5" w:rsidRDefault="0070172A" w:rsidP="00B77C27">
            <w:pPr>
              <w:pStyle w:val="ListParagraph"/>
              <w:numPr>
                <w:ilvl w:val="0"/>
                <w:numId w:val="20"/>
              </w:numPr>
              <w:spacing w:after="160" w:line="259" w:lineRule="auto"/>
              <w:rPr>
                <w:sz w:val="20"/>
                <w:szCs w:val="20"/>
              </w:rPr>
            </w:pPr>
            <w:r w:rsidRPr="001967C5">
              <w:rPr>
                <w:sz w:val="20"/>
                <w:szCs w:val="20"/>
              </w:rPr>
              <w:t>Managing diversity – (for as many as possible)</w:t>
            </w:r>
          </w:p>
          <w:p w14:paraId="00777E97" w14:textId="77777777" w:rsidR="0070172A" w:rsidRPr="001967C5" w:rsidRDefault="0070172A" w:rsidP="0070172A">
            <w:pPr>
              <w:rPr>
                <w:sz w:val="20"/>
                <w:szCs w:val="20"/>
              </w:rPr>
            </w:pPr>
            <w:r w:rsidRPr="001967C5">
              <w:rPr>
                <w:sz w:val="20"/>
                <w:szCs w:val="20"/>
              </w:rPr>
              <w:t>Innovation and SDGs (no one left behind)</w:t>
            </w:r>
          </w:p>
          <w:p w14:paraId="0340292C" w14:textId="77777777" w:rsidR="0070172A" w:rsidRPr="001967C5" w:rsidRDefault="0070172A" w:rsidP="00B77C27">
            <w:pPr>
              <w:pStyle w:val="ListParagraph"/>
              <w:numPr>
                <w:ilvl w:val="0"/>
                <w:numId w:val="21"/>
              </w:numPr>
              <w:spacing w:after="160" w:line="259" w:lineRule="auto"/>
              <w:rPr>
                <w:sz w:val="20"/>
                <w:szCs w:val="20"/>
              </w:rPr>
            </w:pPr>
            <w:r w:rsidRPr="001967C5">
              <w:rPr>
                <w:sz w:val="20"/>
                <w:szCs w:val="20"/>
              </w:rPr>
              <w:t>Urbanisation</w:t>
            </w:r>
          </w:p>
          <w:p w14:paraId="4F7826F2" w14:textId="77777777" w:rsidR="0070172A" w:rsidRPr="001967C5" w:rsidRDefault="0070172A" w:rsidP="00B77C27">
            <w:pPr>
              <w:pStyle w:val="ListParagraph"/>
              <w:numPr>
                <w:ilvl w:val="0"/>
                <w:numId w:val="21"/>
              </w:numPr>
              <w:spacing w:after="160" w:line="259" w:lineRule="auto"/>
              <w:rPr>
                <w:sz w:val="20"/>
                <w:szCs w:val="20"/>
              </w:rPr>
            </w:pPr>
            <w:r w:rsidRPr="001967C5">
              <w:rPr>
                <w:sz w:val="20"/>
                <w:szCs w:val="20"/>
              </w:rPr>
              <w:t>Globalisation</w:t>
            </w:r>
          </w:p>
          <w:p w14:paraId="4F7AEC76" w14:textId="77777777" w:rsidR="0070172A" w:rsidRPr="001967C5" w:rsidRDefault="0070172A" w:rsidP="00B77C27">
            <w:pPr>
              <w:pStyle w:val="ListParagraph"/>
              <w:numPr>
                <w:ilvl w:val="0"/>
                <w:numId w:val="21"/>
              </w:numPr>
              <w:spacing w:after="160" w:line="259" w:lineRule="auto"/>
              <w:rPr>
                <w:sz w:val="20"/>
                <w:szCs w:val="20"/>
              </w:rPr>
            </w:pPr>
            <w:r w:rsidRPr="001967C5">
              <w:rPr>
                <w:sz w:val="20"/>
                <w:szCs w:val="20"/>
              </w:rPr>
              <w:t xml:space="preserve">Climate </w:t>
            </w:r>
          </w:p>
          <w:p w14:paraId="39CE5497" w14:textId="47AF3D35" w:rsidR="0070172A" w:rsidRPr="001967C5" w:rsidRDefault="0070172A" w:rsidP="00B77C27">
            <w:pPr>
              <w:pStyle w:val="ListParagraph"/>
              <w:numPr>
                <w:ilvl w:val="0"/>
                <w:numId w:val="21"/>
              </w:numPr>
              <w:spacing w:after="160" w:line="259" w:lineRule="auto"/>
              <w:rPr>
                <w:sz w:val="20"/>
                <w:szCs w:val="20"/>
              </w:rPr>
            </w:pPr>
            <w:r w:rsidRPr="001967C5">
              <w:rPr>
                <w:sz w:val="20"/>
                <w:szCs w:val="20"/>
              </w:rPr>
              <w:t>Demographics – ageing (globally /locally)</w:t>
            </w:r>
          </w:p>
          <w:p w14:paraId="3B900A02" w14:textId="77777777" w:rsidR="0070172A" w:rsidRPr="001967C5" w:rsidRDefault="0070172A" w:rsidP="0070172A">
            <w:pPr>
              <w:rPr>
                <w:sz w:val="20"/>
                <w:szCs w:val="20"/>
              </w:rPr>
            </w:pPr>
            <w:r w:rsidRPr="001967C5">
              <w:rPr>
                <w:sz w:val="20"/>
                <w:szCs w:val="20"/>
              </w:rPr>
              <w:t>Legal and guidance frameworks:</w:t>
            </w:r>
          </w:p>
          <w:p w14:paraId="1FDCD0CF" w14:textId="77777777" w:rsidR="0070172A" w:rsidRPr="001967C5" w:rsidRDefault="0070172A" w:rsidP="00B77C27">
            <w:pPr>
              <w:pStyle w:val="ListParagraph"/>
              <w:numPr>
                <w:ilvl w:val="0"/>
                <w:numId w:val="22"/>
              </w:numPr>
              <w:spacing w:after="160" w:line="259" w:lineRule="auto"/>
              <w:rPr>
                <w:sz w:val="20"/>
                <w:szCs w:val="20"/>
              </w:rPr>
            </w:pPr>
            <w:r w:rsidRPr="001967C5">
              <w:rPr>
                <w:sz w:val="20"/>
                <w:szCs w:val="20"/>
              </w:rPr>
              <w:t>UN declarations</w:t>
            </w:r>
          </w:p>
          <w:p w14:paraId="7543661E" w14:textId="77777777" w:rsidR="0070172A" w:rsidRPr="001967C5" w:rsidRDefault="0070172A" w:rsidP="00B77C27">
            <w:pPr>
              <w:pStyle w:val="ListParagraph"/>
              <w:numPr>
                <w:ilvl w:val="0"/>
                <w:numId w:val="22"/>
              </w:numPr>
              <w:spacing w:after="160" w:line="259" w:lineRule="auto"/>
              <w:rPr>
                <w:sz w:val="20"/>
                <w:szCs w:val="20"/>
              </w:rPr>
            </w:pPr>
            <w:r w:rsidRPr="001967C5">
              <w:rPr>
                <w:sz w:val="20"/>
                <w:szCs w:val="20"/>
              </w:rPr>
              <w:t>European/directives legislation</w:t>
            </w:r>
          </w:p>
          <w:p w14:paraId="35B193B2" w14:textId="77777777" w:rsidR="0070172A" w:rsidRPr="001967C5" w:rsidRDefault="0070172A" w:rsidP="00B77C27">
            <w:pPr>
              <w:pStyle w:val="ListParagraph"/>
              <w:numPr>
                <w:ilvl w:val="0"/>
                <w:numId w:val="22"/>
              </w:numPr>
              <w:spacing w:after="160" w:line="259" w:lineRule="auto"/>
              <w:rPr>
                <w:sz w:val="20"/>
                <w:szCs w:val="20"/>
              </w:rPr>
            </w:pPr>
            <w:r w:rsidRPr="001967C5">
              <w:rPr>
                <w:sz w:val="20"/>
                <w:szCs w:val="20"/>
              </w:rPr>
              <w:t>National regulations and sectoral frameworks</w:t>
            </w:r>
          </w:p>
          <w:p w14:paraId="787BE4CF" w14:textId="77777777" w:rsidR="0070172A" w:rsidRPr="001967C5" w:rsidRDefault="0070172A" w:rsidP="0070172A">
            <w:pPr>
              <w:rPr>
                <w:sz w:val="20"/>
                <w:szCs w:val="20"/>
              </w:rPr>
            </w:pPr>
            <w:r w:rsidRPr="001967C5">
              <w:rPr>
                <w:sz w:val="20"/>
                <w:szCs w:val="20"/>
              </w:rPr>
              <w:t>Practicing UD</w:t>
            </w:r>
          </w:p>
          <w:p w14:paraId="4405CE89" w14:textId="77777777" w:rsidR="0070172A" w:rsidRPr="001967C5" w:rsidRDefault="0070172A" w:rsidP="00B77C27">
            <w:pPr>
              <w:pStyle w:val="ListParagraph"/>
              <w:numPr>
                <w:ilvl w:val="0"/>
                <w:numId w:val="23"/>
              </w:numPr>
              <w:spacing w:after="160" w:line="259" w:lineRule="auto"/>
              <w:rPr>
                <w:sz w:val="20"/>
                <w:szCs w:val="20"/>
              </w:rPr>
            </w:pPr>
            <w:r w:rsidRPr="001967C5">
              <w:rPr>
                <w:sz w:val="20"/>
                <w:szCs w:val="20"/>
              </w:rPr>
              <w:t>UD as innovation</w:t>
            </w:r>
          </w:p>
          <w:p w14:paraId="2DD148FE" w14:textId="77777777" w:rsidR="0070172A" w:rsidRPr="001967C5" w:rsidRDefault="0070172A" w:rsidP="00B77C27">
            <w:pPr>
              <w:pStyle w:val="ListParagraph"/>
              <w:numPr>
                <w:ilvl w:val="0"/>
                <w:numId w:val="23"/>
              </w:numPr>
              <w:spacing w:after="160" w:line="259" w:lineRule="auto"/>
              <w:rPr>
                <w:sz w:val="20"/>
                <w:szCs w:val="20"/>
              </w:rPr>
            </w:pPr>
            <w:r w:rsidRPr="001967C5">
              <w:rPr>
                <w:sz w:val="20"/>
                <w:szCs w:val="20"/>
              </w:rPr>
              <w:t>UD as customer service</w:t>
            </w:r>
          </w:p>
          <w:p w14:paraId="50EA0F57" w14:textId="06E46C81" w:rsidR="0070172A" w:rsidRPr="001967C5" w:rsidRDefault="0070172A" w:rsidP="00B77C27">
            <w:pPr>
              <w:pStyle w:val="ListParagraph"/>
              <w:numPr>
                <w:ilvl w:val="0"/>
                <w:numId w:val="23"/>
              </w:numPr>
              <w:spacing w:after="160" w:line="259" w:lineRule="auto"/>
              <w:rPr>
                <w:sz w:val="20"/>
                <w:szCs w:val="20"/>
              </w:rPr>
            </w:pPr>
            <w:r w:rsidRPr="001967C5">
              <w:rPr>
                <w:sz w:val="20"/>
                <w:szCs w:val="20"/>
              </w:rPr>
              <w:t>UD in pro</w:t>
            </w:r>
            <w:r w:rsidR="001967C5">
              <w:rPr>
                <w:sz w:val="20"/>
                <w:szCs w:val="20"/>
              </w:rPr>
              <w:t>c</w:t>
            </w:r>
            <w:r w:rsidRPr="001967C5">
              <w:rPr>
                <w:sz w:val="20"/>
                <w:szCs w:val="20"/>
              </w:rPr>
              <w:t>urement</w:t>
            </w:r>
          </w:p>
          <w:p w14:paraId="3E5B58FE" w14:textId="77777777" w:rsidR="0070172A" w:rsidRPr="001967C5" w:rsidRDefault="0070172A" w:rsidP="00B77C27">
            <w:pPr>
              <w:pStyle w:val="ListParagraph"/>
              <w:numPr>
                <w:ilvl w:val="0"/>
                <w:numId w:val="23"/>
              </w:numPr>
              <w:spacing w:after="160" w:line="259" w:lineRule="auto"/>
              <w:rPr>
                <w:sz w:val="20"/>
                <w:szCs w:val="20"/>
              </w:rPr>
            </w:pPr>
            <w:r w:rsidRPr="001967C5">
              <w:rPr>
                <w:sz w:val="20"/>
                <w:szCs w:val="20"/>
              </w:rPr>
              <w:t>Increasing adoption/communication</w:t>
            </w:r>
          </w:p>
          <w:p w14:paraId="66E32CF7" w14:textId="77777777" w:rsidR="00C90061" w:rsidRPr="001967C5" w:rsidRDefault="00C90061" w:rsidP="00B451B7">
            <w:pPr>
              <w:rPr>
                <w:noProof/>
                <w:sz w:val="20"/>
                <w:szCs w:val="20"/>
              </w:rPr>
            </w:pPr>
          </w:p>
        </w:tc>
        <w:tc>
          <w:tcPr>
            <w:tcW w:w="5472" w:type="dxa"/>
          </w:tcPr>
          <w:p w14:paraId="6EA9D706" w14:textId="15793B43" w:rsidR="00C90061" w:rsidRPr="001967C5" w:rsidRDefault="00C90061" w:rsidP="00B451B7">
            <w:pPr>
              <w:rPr>
                <w:sz w:val="20"/>
                <w:szCs w:val="20"/>
              </w:rPr>
            </w:pPr>
            <w:r w:rsidRPr="001967C5">
              <w:rPr>
                <w:noProof/>
                <w:sz w:val="20"/>
                <w:szCs w:val="20"/>
              </w:rPr>
              <w:drawing>
                <wp:inline distT="0" distB="0" distL="0" distR="0" wp14:anchorId="1FE695FC" wp14:editId="6C14A2BC">
                  <wp:extent cx="3019425" cy="2438400"/>
                  <wp:effectExtent l="19050" t="19050" r="28575" b="19050"/>
                  <wp:docPr id="15" name="Picture 4">
                    <a:extLst xmlns:a="http://schemas.openxmlformats.org/drawingml/2006/main">
                      <a:ext uri="{FF2B5EF4-FFF2-40B4-BE49-F238E27FC236}">
                        <a16:creationId xmlns:a16="http://schemas.microsoft.com/office/drawing/2014/main" id="{3CB9B91E-D10C-4789-B6E3-87EBBA61DD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CB9B91E-D10C-4789-B6E3-87EBBA61DD9C}"/>
                              </a:ext>
                            </a:extLst>
                          </pic:cNvPr>
                          <pic:cNvPicPr>
                            <a:picLocks noChangeAspect="1"/>
                          </pic:cNvPicPr>
                        </pic:nvPicPr>
                        <pic:blipFill>
                          <a:blip r:embed="rId21"/>
                          <a:stretch>
                            <a:fillRect/>
                          </a:stretch>
                        </pic:blipFill>
                        <pic:spPr>
                          <a:xfrm>
                            <a:off x="0" y="0"/>
                            <a:ext cx="3019425" cy="2438400"/>
                          </a:xfrm>
                          <a:prstGeom prst="rect">
                            <a:avLst/>
                          </a:prstGeom>
                          <a:ln>
                            <a:solidFill>
                              <a:srgbClr val="CCCCCC"/>
                            </a:solidFill>
                          </a:ln>
                        </pic:spPr>
                      </pic:pic>
                    </a:graphicData>
                  </a:graphic>
                </wp:inline>
              </w:drawing>
            </w:r>
          </w:p>
        </w:tc>
      </w:tr>
    </w:tbl>
    <w:p w14:paraId="4887B6D4" w14:textId="228D5B84" w:rsidR="00C52C6F" w:rsidRPr="0070172A" w:rsidRDefault="00C52C6F" w:rsidP="0070172A">
      <w:pPr>
        <w:pStyle w:val="Heading2"/>
      </w:pPr>
      <w:bookmarkStart w:id="20" w:name="_Toc102140458"/>
      <w:r w:rsidRPr="0070172A">
        <w:lastRenderedPageBreak/>
        <w:t>Designing for Module 2: Practices</w:t>
      </w:r>
      <w:bookmarkEnd w:id="20"/>
    </w:p>
    <w:p w14:paraId="5F6B045B" w14:textId="77777777" w:rsidR="00C52C6F" w:rsidRDefault="00C52C6F" w:rsidP="00C52C6F"/>
    <w:p w14:paraId="3E2FE360" w14:textId="27E5AF9E" w:rsidR="00BA6BCB" w:rsidRDefault="00985F9D" w:rsidP="00BA6BCB">
      <w:r>
        <w:t>Module 2 would address the p</w:t>
      </w:r>
      <w:r w:rsidR="00C52C6F" w:rsidRPr="00C52C6F">
        <w:t xml:space="preserve">rimary </w:t>
      </w:r>
      <w:r>
        <w:t>u</w:t>
      </w:r>
      <w:r w:rsidR="00C52C6F" w:rsidRPr="00C52C6F">
        <w:t xml:space="preserve">niversal </w:t>
      </w:r>
      <w:r>
        <w:t>d</w:t>
      </w:r>
      <w:r w:rsidR="00C52C6F" w:rsidRPr="00C52C6F">
        <w:t>esign application areas for inclusion and equality</w:t>
      </w:r>
      <w:r>
        <w:t xml:space="preserve">.   </w:t>
      </w:r>
      <w:r w:rsidR="00C52C6F" w:rsidRPr="00C52C6F">
        <w:t xml:space="preserve"> </w:t>
      </w:r>
      <w:r>
        <w:t>The index to the module content is as follows:</w:t>
      </w:r>
    </w:p>
    <w:tbl>
      <w:tblPr>
        <w:tblStyle w:val="TableGrid"/>
        <w:tblW w:w="13737" w:type="dxa"/>
        <w:tblLook w:val="04A0" w:firstRow="1" w:lastRow="0" w:firstColumn="1" w:lastColumn="0" w:noHBand="0" w:noVBand="1"/>
      </w:tblPr>
      <w:tblGrid>
        <w:gridCol w:w="4531"/>
        <w:gridCol w:w="4111"/>
        <w:gridCol w:w="5095"/>
      </w:tblGrid>
      <w:tr w:rsidR="0070172A" w:rsidRPr="001967C5" w14:paraId="3850DD1D" w14:textId="77777777" w:rsidTr="0070172A">
        <w:tc>
          <w:tcPr>
            <w:tcW w:w="4531" w:type="dxa"/>
          </w:tcPr>
          <w:p w14:paraId="43C29B2B" w14:textId="77777777" w:rsidR="0070172A" w:rsidRPr="001967C5" w:rsidRDefault="0070172A" w:rsidP="0070172A">
            <w:pPr>
              <w:rPr>
                <w:rFonts w:ascii="Calibri" w:hAnsi="Calibri" w:cs="Calibri"/>
                <w:sz w:val="20"/>
                <w:szCs w:val="20"/>
              </w:rPr>
            </w:pPr>
            <w:r w:rsidRPr="001967C5">
              <w:rPr>
                <w:rFonts w:ascii="Calibri" w:hAnsi="Calibri" w:cs="Calibri"/>
                <w:sz w:val="20"/>
                <w:szCs w:val="20"/>
              </w:rPr>
              <w:t>Design for inclusive human performance</w:t>
            </w:r>
          </w:p>
          <w:p w14:paraId="1BC7A10E" w14:textId="77777777" w:rsidR="0070172A" w:rsidRPr="001967C5" w:rsidRDefault="0070172A" w:rsidP="00B77C27">
            <w:pPr>
              <w:pStyle w:val="ListParagraph"/>
              <w:numPr>
                <w:ilvl w:val="0"/>
                <w:numId w:val="24"/>
              </w:numPr>
              <w:spacing w:after="160" w:line="259" w:lineRule="auto"/>
              <w:rPr>
                <w:rFonts w:ascii="Calibri" w:hAnsi="Calibri" w:cs="Calibri"/>
                <w:sz w:val="20"/>
                <w:szCs w:val="20"/>
              </w:rPr>
            </w:pPr>
            <w:r w:rsidRPr="001967C5">
              <w:rPr>
                <w:rFonts w:ascii="Calibri" w:hAnsi="Calibri" w:cs="Calibri"/>
                <w:sz w:val="20"/>
                <w:szCs w:val="20"/>
              </w:rPr>
              <w:t>Body fit – anthropometry</w:t>
            </w:r>
          </w:p>
          <w:p w14:paraId="547A6728" w14:textId="77777777" w:rsidR="0070172A" w:rsidRPr="001967C5" w:rsidRDefault="0070172A" w:rsidP="00B77C27">
            <w:pPr>
              <w:pStyle w:val="ListParagraph"/>
              <w:numPr>
                <w:ilvl w:val="0"/>
                <w:numId w:val="24"/>
              </w:numPr>
              <w:spacing w:after="160" w:line="259" w:lineRule="auto"/>
              <w:rPr>
                <w:rFonts w:ascii="Calibri" w:hAnsi="Calibri" w:cs="Calibri"/>
                <w:sz w:val="20"/>
                <w:szCs w:val="20"/>
              </w:rPr>
            </w:pPr>
            <w:r w:rsidRPr="001967C5">
              <w:rPr>
                <w:rFonts w:ascii="Calibri" w:hAnsi="Calibri" w:cs="Calibri"/>
                <w:sz w:val="20"/>
                <w:szCs w:val="20"/>
              </w:rPr>
              <w:t>Comfort – bio-mechanics</w:t>
            </w:r>
          </w:p>
          <w:p w14:paraId="76D457E6" w14:textId="77777777" w:rsidR="0070172A" w:rsidRPr="001967C5" w:rsidRDefault="0070172A" w:rsidP="00B77C27">
            <w:pPr>
              <w:pStyle w:val="ListParagraph"/>
              <w:numPr>
                <w:ilvl w:val="0"/>
                <w:numId w:val="24"/>
              </w:numPr>
              <w:spacing w:after="160" w:line="259" w:lineRule="auto"/>
              <w:rPr>
                <w:rFonts w:ascii="Calibri" w:hAnsi="Calibri" w:cs="Calibri"/>
                <w:sz w:val="20"/>
                <w:szCs w:val="20"/>
              </w:rPr>
            </w:pPr>
            <w:r w:rsidRPr="001967C5">
              <w:rPr>
                <w:rFonts w:ascii="Calibri" w:hAnsi="Calibri" w:cs="Calibri"/>
                <w:sz w:val="20"/>
                <w:szCs w:val="20"/>
              </w:rPr>
              <w:t>Awareness – perception</w:t>
            </w:r>
          </w:p>
          <w:p w14:paraId="4B3D01BF" w14:textId="77777777" w:rsidR="0070172A" w:rsidRPr="001967C5" w:rsidRDefault="0070172A" w:rsidP="00B77C27">
            <w:pPr>
              <w:pStyle w:val="ListParagraph"/>
              <w:numPr>
                <w:ilvl w:val="0"/>
                <w:numId w:val="24"/>
              </w:numPr>
              <w:spacing w:after="160" w:line="259" w:lineRule="auto"/>
              <w:rPr>
                <w:rFonts w:ascii="Calibri" w:hAnsi="Calibri" w:cs="Calibri"/>
                <w:sz w:val="20"/>
                <w:szCs w:val="20"/>
              </w:rPr>
            </w:pPr>
            <w:r w:rsidRPr="001967C5">
              <w:rPr>
                <w:rFonts w:ascii="Calibri" w:hAnsi="Calibri" w:cs="Calibri"/>
                <w:sz w:val="20"/>
                <w:szCs w:val="20"/>
              </w:rPr>
              <w:t>Understanding – cognition</w:t>
            </w:r>
          </w:p>
          <w:p w14:paraId="7E78EB80" w14:textId="77777777" w:rsidR="0070172A" w:rsidRPr="001967C5" w:rsidRDefault="0070172A" w:rsidP="0070172A">
            <w:pPr>
              <w:rPr>
                <w:rFonts w:ascii="Calibri" w:hAnsi="Calibri" w:cs="Calibri"/>
                <w:sz w:val="20"/>
                <w:szCs w:val="20"/>
              </w:rPr>
            </w:pPr>
            <w:r w:rsidRPr="001967C5">
              <w:rPr>
                <w:rFonts w:ascii="Calibri" w:hAnsi="Calibri" w:cs="Calibri"/>
                <w:sz w:val="20"/>
                <w:szCs w:val="20"/>
              </w:rPr>
              <w:t>Design for Inclusive Health and wellness</w:t>
            </w:r>
          </w:p>
          <w:p w14:paraId="7FEF9C03" w14:textId="77777777" w:rsidR="0070172A" w:rsidRPr="001967C5" w:rsidRDefault="0070172A" w:rsidP="00B77C27">
            <w:pPr>
              <w:pStyle w:val="ListParagraph"/>
              <w:numPr>
                <w:ilvl w:val="0"/>
                <w:numId w:val="25"/>
              </w:numPr>
              <w:spacing w:after="160" w:line="259" w:lineRule="auto"/>
              <w:rPr>
                <w:rFonts w:ascii="Calibri" w:hAnsi="Calibri" w:cs="Calibri"/>
                <w:sz w:val="20"/>
                <w:szCs w:val="20"/>
              </w:rPr>
            </w:pPr>
            <w:r w:rsidRPr="001967C5">
              <w:rPr>
                <w:rFonts w:ascii="Calibri" w:hAnsi="Calibri" w:cs="Calibri"/>
                <w:sz w:val="20"/>
                <w:szCs w:val="20"/>
              </w:rPr>
              <w:t>Dimensions of health and wellness</w:t>
            </w:r>
          </w:p>
          <w:p w14:paraId="26410B83" w14:textId="77777777" w:rsidR="0070172A" w:rsidRPr="001967C5" w:rsidRDefault="0070172A" w:rsidP="00B77C27">
            <w:pPr>
              <w:pStyle w:val="ListParagraph"/>
              <w:numPr>
                <w:ilvl w:val="0"/>
                <w:numId w:val="25"/>
              </w:numPr>
              <w:spacing w:after="160" w:line="259" w:lineRule="auto"/>
              <w:rPr>
                <w:rFonts w:ascii="Calibri" w:hAnsi="Calibri" w:cs="Calibri"/>
                <w:sz w:val="20"/>
                <w:szCs w:val="20"/>
              </w:rPr>
            </w:pPr>
            <w:r w:rsidRPr="001967C5">
              <w:rPr>
                <w:rFonts w:ascii="Calibri" w:hAnsi="Calibri" w:cs="Calibri"/>
                <w:sz w:val="20"/>
                <w:szCs w:val="20"/>
              </w:rPr>
              <w:t>Injury protection and prevention</w:t>
            </w:r>
          </w:p>
          <w:p w14:paraId="28637423" w14:textId="77777777" w:rsidR="0070172A" w:rsidRPr="001967C5" w:rsidRDefault="0070172A" w:rsidP="00B77C27">
            <w:pPr>
              <w:pStyle w:val="ListParagraph"/>
              <w:numPr>
                <w:ilvl w:val="0"/>
                <w:numId w:val="25"/>
              </w:numPr>
              <w:spacing w:after="160" w:line="259" w:lineRule="auto"/>
              <w:rPr>
                <w:rFonts w:ascii="Calibri" w:hAnsi="Calibri" w:cs="Calibri"/>
                <w:sz w:val="20"/>
                <w:szCs w:val="20"/>
              </w:rPr>
            </w:pPr>
            <w:r w:rsidRPr="001967C5">
              <w:rPr>
                <w:rFonts w:ascii="Calibri" w:hAnsi="Calibri" w:cs="Calibri"/>
                <w:sz w:val="20"/>
                <w:szCs w:val="20"/>
              </w:rPr>
              <w:t>Disease prevention</w:t>
            </w:r>
          </w:p>
          <w:p w14:paraId="0A6B2A80" w14:textId="77777777" w:rsidR="0070172A" w:rsidRPr="001967C5" w:rsidRDefault="0070172A" w:rsidP="00B77C27">
            <w:pPr>
              <w:pStyle w:val="ListParagraph"/>
              <w:numPr>
                <w:ilvl w:val="0"/>
                <w:numId w:val="25"/>
              </w:numPr>
              <w:spacing w:after="160" w:line="259" w:lineRule="auto"/>
              <w:rPr>
                <w:rFonts w:ascii="Calibri" w:hAnsi="Calibri" w:cs="Calibri"/>
                <w:sz w:val="20"/>
                <w:szCs w:val="20"/>
              </w:rPr>
            </w:pPr>
            <w:r w:rsidRPr="001967C5">
              <w:rPr>
                <w:rFonts w:ascii="Calibri" w:hAnsi="Calibri" w:cs="Calibri"/>
                <w:sz w:val="20"/>
                <w:szCs w:val="20"/>
              </w:rPr>
              <w:t>(Low resource/remote settings)</w:t>
            </w:r>
          </w:p>
          <w:p w14:paraId="4C4A246D" w14:textId="77777777" w:rsidR="0070172A" w:rsidRPr="001967C5" w:rsidRDefault="0070172A" w:rsidP="00B77C27">
            <w:pPr>
              <w:pStyle w:val="ListParagraph"/>
              <w:numPr>
                <w:ilvl w:val="0"/>
                <w:numId w:val="25"/>
              </w:numPr>
              <w:spacing w:after="160" w:line="259" w:lineRule="auto"/>
              <w:rPr>
                <w:rFonts w:ascii="Calibri" w:hAnsi="Calibri" w:cs="Calibri"/>
                <w:sz w:val="20"/>
                <w:szCs w:val="20"/>
              </w:rPr>
            </w:pPr>
            <w:r w:rsidRPr="001967C5">
              <w:rPr>
                <w:rFonts w:ascii="Calibri" w:hAnsi="Calibri" w:cs="Calibri"/>
                <w:sz w:val="20"/>
                <w:szCs w:val="20"/>
              </w:rPr>
              <w:t>Mental health</w:t>
            </w:r>
          </w:p>
          <w:p w14:paraId="53643EB7" w14:textId="77777777" w:rsidR="0070172A" w:rsidRPr="001967C5" w:rsidRDefault="0070172A" w:rsidP="00B77C27">
            <w:pPr>
              <w:pStyle w:val="ListParagraph"/>
              <w:numPr>
                <w:ilvl w:val="0"/>
                <w:numId w:val="25"/>
              </w:numPr>
              <w:spacing w:after="160" w:line="259" w:lineRule="auto"/>
              <w:rPr>
                <w:rFonts w:ascii="Calibri" w:hAnsi="Calibri" w:cs="Calibri"/>
                <w:sz w:val="20"/>
                <w:szCs w:val="20"/>
              </w:rPr>
            </w:pPr>
            <w:r w:rsidRPr="001967C5">
              <w:rPr>
                <w:rFonts w:ascii="Calibri" w:hAnsi="Calibri" w:cs="Calibri"/>
                <w:sz w:val="20"/>
                <w:szCs w:val="20"/>
              </w:rPr>
              <w:t>Design for H&amp;W guidelines</w:t>
            </w:r>
          </w:p>
          <w:p w14:paraId="47C6D982" w14:textId="77777777" w:rsidR="0070172A" w:rsidRPr="001967C5" w:rsidRDefault="0070172A" w:rsidP="0070172A">
            <w:pPr>
              <w:rPr>
                <w:rFonts w:ascii="Calibri" w:hAnsi="Calibri" w:cs="Calibri"/>
                <w:sz w:val="20"/>
                <w:szCs w:val="20"/>
              </w:rPr>
            </w:pPr>
            <w:r w:rsidRPr="001967C5">
              <w:rPr>
                <w:rFonts w:ascii="Calibri" w:hAnsi="Calibri" w:cs="Calibri"/>
                <w:sz w:val="20"/>
                <w:szCs w:val="20"/>
              </w:rPr>
              <w:t>Design for Social Participation</w:t>
            </w:r>
          </w:p>
          <w:p w14:paraId="329320B3" w14:textId="77777777" w:rsidR="0070172A" w:rsidRPr="001967C5" w:rsidRDefault="0070172A" w:rsidP="00B77C27">
            <w:pPr>
              <w:pStyle w:val="ListParagraph"/>
              <w:numPr>
                <w:ilvl w:val="0"/>
                <w:numId w:val="26"/>
              </w:numPr>
              <w:spacing w:after="160" w:line="259" w:lineRule="auto"/>
              <w:rPr>
                <w:rFonts w:ascii="Calibri" w:hAnsi="Calibri" w:cs="Calibri"/>
                <w:sz w:val="20"/>
                <w:szCs w:val="20"/>
              </w:rPr>
            </w:pPr>
            <w:r w:rsidRPr="001967C5">
              <w:rPr>
                <w:rFonts w:ascii="Calibri" w:hAnsi="Calibri" w:cs="Calibri"/>
                <w:sz w:val="20"/>
                <w:szCs w:val="20"/>
              </w:rPr>
              <w:t>Social construction theory</w:t>
            </w:r>
          </w:p>
          <w:p w14:paraId="515A5003" w14:textId="77777777" w:rsidR="0070172A" w:rsidRPr="001967C5" w:rsidRDefault="0070172A" w:rsidP="00B77C27">
            <w:pPr>
              <w:pStyle w:val="ListParagraph"/>
              <w:numPr>
                <w:ilvl w:val="0"/>
                <w:numId w:val="26"/>
              </w:numPr>
              <w:spacing w:after="160" w:line="259" w:lineRule="auto"/>
              <w:rPr>
                <w:rFonts w:ascii="Calibri" w:hAnsi="Calibri" w:cs="Calibri"/>
                <w:sz w:val="20"/>
                <w:szCs w:val="20"/>
              </w:rPr>
            </w:pPr>
            <w:r w:rsidRPr="001967C5">
              <w:rPr>
                <w:rFonts w:ascii="Calibri" w:hAnsi="Calibri" w:cs="Calibri"/>
                <w:sz w:val="20"/>
                <w:szCs w:val="20"/>
              </w:rPr>
              <w:t>Interpersonal interaction</w:t>
            </w:r>
          </w:p>
          <w:p w14:paraId="10BC6CE4" w14:textId="77777777" w:rsidR="0070172A" w:rsidRPr="001967C5" w:rsidRDefault="0070172A" w:rsidP="00B77C27">
            <w:pPr>
              <w:pStyle w:val="ListParagraph"/>
              <w:numPr>
                <w:ilvl w:val="0"/>
                <w:numId w:val="26"/>
              </w:numPr>
              <w:spacing w:after="160" w:line="259" w:lineRule="auto"/>
              <w:rPr>
                <w:rFonts w:ascii="Calibri" w:hAnsi="Calibri" w:cs="Calibri"/>
                <w:sz w:val="20"/>
                <w:szCs w:val="20"/>
              </w:rPr>
            </w:pPr>
            <w:r w:rsidRPr="001967C5">
              <w:rPr>
                <w:rFonts w:ascii="Calibri" w:hAnsi="Calibri" w:cs="Calibri"/>
                <w:sz w:val="20"/>
                <w:szCs w:val="20"/>
              </w:rPr>
              <w:t>Interpersonal distances</w:t>
            </w:r>
          </w:p>
          <w:p w14:paraId="27AA2C97" w14:textId="77777777" w:rsidR="0070172A" w:rsidRPr="001967C5" w:rsidRDefault="0070172A" w:rsidP="00B77C27">
            <w:pPr>
              <w:pStyle w:val="ListParagraph"/>
              <w:numPr>
                <w:ilvl w:val="0"/>
                <w:numId w:val="26"/>
              </w:numPr>
              <w:spacing w:after="160" w:line="259" w:lineRule="auto"/>
              <w:rPr>
                <w:rFonts w:ascii="Calibri" w:hAnsi="Calibri" w:cs="Calibri"/>
                <w:sz w:val="20"/>
                <w:szCs w:val="20"/>
              </w:rPr>
            </w:pPr>
            <w:r w:rsidRPr="001967C5">
              <w:rPr>
                <w:rFonts w:ascii="Calibri" w:hAnsi="Calibri" w:cs="Calibri"/>
                <w:sz w:val="20"/>
                <w:szCs w:val="20"/>
              </w:rPr>
              <w:t>Access to resources</w:t>
            </w:r>
          </w:p>
          <w:p w14:paraId="467D5474" w14:textId="77777777" w:rsidR="0070172A" w:rsidRPr="001967C5" w:rsidRDefault="0070172A" w:rsidP="00B77C27">
            <w:pPr>
              <w:pStyle w:val="ListParagraph"/>
              <w:numPr>
                <w:ilvl w:val="0"/>
                <w:numId w:val="26"/>
              </w:numPr>
              <w:spacing w:after="160" w:line="259" w:lineRule="auto"/>
              <w:rPr>
                <w:rFonts w:ascii="Calibri" w:hAnsi="Calibri" w:cs="Calibri"/>
                <w:sz w:val="20"/>
                <w:szCs w:val="20"/>
              </w:rPr>
            </w:pPr>
            <w:r w:rsidRPr="001967C5">
              <w:rPr>
                <w:rFonts w:ascii="Calibri" w:hAnsi="Calibri" w:cs="Calibri"/>
                <w:sz w:val="20"/>
                <w:szCs w:val="20"/>
              </w:rPr>
              <w:t>Segregation and clustering</w:t>
            </w:r>
          </w:p>
          <w:p w14:paraId="511DB770" w14:textId="77777777" w:rsidR="0070172A" w:rsidRPr="001967C5" w:rsidRDefault="0070172A" w:rsidP="00B77C27">
            <w:pPr>
              <w:pStyle w:val="ListParagraph"/>
              <w:numPr>
                <w:ilvl w:val="0"/>
                <w:numId w:val="26"/>
              </w:numPr>
              <w:spacing w:after="160" w:line="259" w:lineRule="auto"/>
              <w:rPr>
                <w:rFonts w:ascii="Calibri" w:hAnsi="Calibri" w:cs="Calibri"/>
                <w:sz w:val="20"/>
                <w:szCs w:val="20"/>
              </w:rPr>
            </w:pPr>
            <w:r w:rsidRPr="001967C5">
              <w:rPr>
                <w:rFonts w:ascii="Calibri" w:hAnsi="Calibri" w:cs="Calibri"/>
                <w:sz w:val="20"/>
                <w:szCs w:val="20"/>
              </w:rPr>
              <w:t>De-institutionalisation</w:t>
            </w:r>
          </w:p>
          <w:p w14:paraId="1ABE4731" w14:textId="0C61AA94" w:rsidR="0070172A" w:rsidRPr="001967C5" w:rsidRDefault="0070172A" w:rsidP="0070172A">
            <w:pPr>
              <w:rPr>
                <w:rFonts w:ascii="Calibri" w:hAnsi="Calibri" w:cs="Calibri"/>
                <w:sz w:val="20"/>
                <w:szCs w:val="20"/>
              </w:rPr>
            </w:pPr>
            <w:r w:rsidRPr="001967C5">
              <w:rPr>
                <w:rFonts w:ascii="Calibri" w:hAnsi="Calibri" w:cs="Calibri"/>
                <w:sz w:val="20"/>
                <w:szCs w:val="20"/>
              </w:rPr>
              <w:t>Design participation UD and the Interior Environment</w:t>
            </w:r>
          </w:p>
          <w:p w14:paraId="10BDCFFC" w14:textId="77777777" w:rsidR="0070172A" w:rsidRPr="001967C5" w:rsidRDefault="0070172A" w:rsidP="00B77C27">
            <w:pPr>
              <w:pStyle w:val="ListParagraph"/>
              <w:numPr>
                <w:ilvl w:val="0"/>
                <w:numId w:val="28"/>
              </w:numPr>
              <w:spacing w:after="160" w:line="259" w:lineRule="auto"/>
              <w:rPr>
                <w:rFonts w:ascii="Calibri" w:hAnsi="Calibri" w:cs="Calibri"/>
                <w:sz w:val="20"/>
                <w:szCs w:val="20"/>
              </w:rPr>
            </w:pPr>
            <w:r w:rsidRPr="001967C5">
              <w:rPr>
                <w:rFonts w:ascii="Calibri" w:hAnsi="Calibri" w:cs="Calibri"/>
                <w:sz w:val="20"/>
                <w:szCs w:val="20"/>
              </w:rPr>
              <w:t>Wayfinding &amp; signage</w:t>
            </w:r>
          </w:p>
          <w:p w14:paraId="5CE0BE54" w14:textId="77777777" w:rsidR="0070172A" w:rsidRPr="001967C5" w:rsidRDefault="0070172A" w:rsidP="00B77C27">
            <w:pPr>
              <w:pStyle w:val="ListParagraph"/>
              <w:numPr>
                <w:ilvl w:val="0"/>
                <w:numId w:val="28"/>
              </w:numPr>
              <w:spacing w:after="160" w:line="259" w:lineRule="auto"/>
              <w:rPr>
                <w:rFonts w:ascii="Calibri" w:hAnsi="Calibri" w:cs="Calibri"/>
                <w:sz w:val="20"/>
                <w:szCs w:val="20"/>
              </w:rPr>
            </w:pPr>
            <w:r w:rsidRPr="001967C5">
              <w:rPr>
                <w:rFonts w:ascii="Calibri" w:hAnsi="Calibri" w:cs="Calibri"/>
                <w:sz w:val="20"/>
                <w:szCs w:val="20"/>
              </w:rPr>
              <w:t>Acoustics</w:t>
            </w:r>
          </w:p>
          <w:p w14:paraId="34F276CE" w14:textId="77777777" w:rsidR="0070172A" w:rsidRPr="001967C5" w:rsidRDefault="0070172A" w:rsidP="00B77C27">
            <w:pPr>
              <w:pStyle w:val="ListParagraph"/>
              <w:numPr>
                <w:ilvl w:val="0"/>
                <w:numId w:val="28"/>
              </w:numPr>
              <w:spacing w:after="160" w:line="259" w:lineRule="auto"/>
              <w:rPr>
                <w:rFonts w:ascii="Calibri" w:hAnsi="Calibri" w:cs="Calibri"/>
                <w:sz w:val="20"/>
                <w:szCs w:val="20"/>
              </w:rPr>
            </w:pPr>
            <w:r w:rsidRPr="001967C5">
              <w:rPr>
                <w:rFonts w:ascii="Calibri" w:hAnsi="Calibri" w:cs="Calibri"/>
                <w:sz w:val="20"/>
                <w:szCs w:val="20"/>
              </w:rPr>
              <w:t>Lighting</w:t>
            </w:r>
          </w:p>
          <w:p w14:paraId="54C491F4" w14:textId="77777777" w:rsidR="0070172A" w:rsidRPr="001967C5" w:rsidRDefault="0070172A" w:rsidP="00B77C27">
            <w:pPr>
              <w:pStyle w:val="ListParagraph"/>
              <w:numPr>
                <w:ilvl w:val="0"/>
                <w:numId w:val="28"/>
              </w:numPr>
              <w:spacing w:after="160" w:line="259" w:lineRule="auto"/>
              <w:rPr>
                <w:rFonts w:ascii="Calibri" w:hAnsi="Calibri" w:cs="Calibri"/>
                <w:sz w:val="20"/>
                <w:szCs w:val="20"/>
              </w:rPr>
            </w:pPr>
            <w:r w:rsidRPr="001967C5">
              <w:rPr>
                <w:rFonts w:ascii="Calibri" w:hAnsi="Calibri" w:cs="Calibri"/>
                <w:sz w:val="20"/>
                <w:szCs w:val="20"/>
              </w:rPr>
              <w:t>Colour</w:t>
            </w:r>
          </w:p>
          <w:p w14:paraId="142024AC" w14:textId="77777777" w:rsidR="0070172A" w:rsidRPr="001967C5" w:rsidRDefault="0070172A" w:rsidP="00B77C27">
            <w:pPr>
              <w:pStyle w:val="ListParagraph"/>
              <w:numPr>
                <w:ilvl w:val="0"/>
                <w:numId w:val="28"/>
              </w:numPr>
              <w:spacing w:after="160" w:line="259" w:lineRule="auto"/>
              <w:rPr>
                <w:rFonts w:ascii="Calibri" w:hAnsi="Calibri" w:cs="Calibri"/>
                <w:sz w:val="20"/>
                <w:szCs w:val="20"/>
              </w:rPr>
            </w:pPr>
            <w:r w:rsidRPr="001967C5">
              <w:rPr>
                <w:rFonts w:ascii="Calibri" w:hAnsi="Calibri" w:cs="Calibri"/>
                <w:sz w:val="20"/>
                <w:szCs w:val="20"/>
              </w:rPr>
              <w:t>Furnishings</w:t>
            </w:r>
          </w:p>
          <w:p w14:paraId="06A53DD0" w14:textId="7FA2B042" w:rsidR="0070172A" w:rsidRPr="001967C5" w:rsidRDefault="0070172A" w:rsidP="001967C5">
            <w:pPr>
              <w:pStyle w:val="ListParagraph"/>
              <w:numPr>
                <w:ilvl w:val="0"/>
                <w:numId w:val="28"/>
              </w:numPr>
              <w:spacing w:after="160" w:line="259" w:lineRule="auto"/>
              <w:rPr>
                <w:rFonts w:ascii="Calibri" w:hAnsi="Calibri" w:cs="Calibri"/>
                <w:sz w:val="20"/>
                <w:szCs w:val="20"/>
              </w:rPr>
            </w:pPr>
            <w:r w:rsidRPr="001967C5">
              <w:rPr>
                <w:rFonts w:ascii="Calibri" w:hAnsi="Calibri" w:cs="Calibri"/>
                <w:sz w:val="20"/>
                <w:szCs w:val="20"/>
              </w:rPr>
              <w:t>Floor finishes and coverings</w:t>
            </w:r>
          </w:p>
        </w:tc>
        <w:tc>
          <w:tcPr>
            <w:tcW w:w="4111" w:type="dxa"/>
          </w:tcPr>
          <w:p w14:paraId="27BF4D81" w14:textId="77777777" w:rsidR="0070172A" w:rsidRPr="001967C5" w:rsidRDefault="0070172A" w:rsidP="0070172A">
            <w:pPr>
              <w:rPr>
                <w:rFonts w:ascii="Calibri" w:hAnsi="Calibri" w:cs="Calibri"/>
                <w:sz w:val="20"/>
                <w:szCs w:val="20"/>
              </w:rPr>
            </w:pPr>
            <w:r w:rsidRPr="001967C5">
              <w:rPr>
                <w:rFonts w:ascii="Calibri" w:hAnsi="Calibri" w:cs="Calibri"/>
                <w:sz w:val="20"/>
                <w:szCs w:val="20"/>
              </w:rPr>
              <w:t>Accommodating the public</w:t>
            </w:r>
          </w:p>
          <w:p w14:paraId="710D0DED"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Access routes and rights of way</w:t>
            </w:r>
          </w:p>
          <w:p w14:paraId="1CDC228E"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Intersections</w:t>
            </w:r>
          </w:p>
          <w:p w14:paraId="442652F7"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Site circulation</w:t>
            </w:r>
          </w:p>
          <w:p w14:paraId="0D499C1C"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Site topography</w:t>
            </w:r>
          </w:p>
          <w:p w14:paraId="5BF6917F"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Parking</w:t>
            </w:r>
          </w:p>
          <w:p w14:paraId="1D389F3D"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Parks/playgrounds</w:t>
            </w:r>
          </w:p>
          <w:p w14:paraId="2041A26E"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Seating and street furniture</w:t>
            </w:r>
          </w:p>
          <w:p w14:paraId="11012371"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 xml:space="preserve">Shared Surfaces </w:t>
            </w:r>
          </w:p>
          <w:p w14:paraId="73B9527B"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Building entry</w:t>
            </w:r>
          </w:p>
          <w:p w14:paraId="279E2DE0"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Space planning/movement</w:t>
            </w:r>
          </w:p>
          <w:p w14:paraId="7A52A125"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Ramps and stairs and lifts</w:t>
            </w:r>
          </w:p>
          <w:p w14:paraId="4EFD002D"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Toilets and restrooms</w:t>
            </w:r>
          </w:p>
          <w:p w14:paraId="5AFCA260" w14:textId="4B35A413"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Business practices /customer services</w:t>
            </w:r>
          </w:p>
          <w:p w14:paraId="28EE2986" w14:textId="77777777" w:rsidR="0070172A" w:rsidRPr="001967C5" w:rsidRDefault="0070172A" w:rsidP="00B77C27">
            <w:pPr>
              <w:pStyle w:val="ListParagraph"/>
              <w:numPr>
                <w:ilvl w:val="0"/>
                <w:numId w:val="27"/>
              </w:numPr>
              <w:spacing w:after="160" w:line="259" w:lineRule="auto"/>
              <w:rPr>
                <w:rFonts w:ascii="Calibri" w:hAnsi="Calibri" w:cs="Calibri"/>
                <w:sz w:val="20"/>
                <w:szCs w:val="20"/>
              </w:rPr>
            </w:pPr>
            <w:r w:rsidRPr="001967C5">
              <w:rPr>
                <w:rFonts w:ascii="Calibri" w:hAnsi="Calibri" w:cs="Calibri"/>
                <w:sz w:val="20"/>
                <w:szCs w:val="20"/>
              </w:rPr>
              <w:t>Compliance/certification</w:t>
            </w:r>
          </w:p>
          <w:p w14:paraId="00A5C4D9" w14:textId="77777777" w:rsidR="0070172A" w:rsidRPr="001967C5" w:rsidRDefault="0070172A" w:rsidP="0070172A">
            <w:pPr>
              <w:rPr>
                <w:rFonts w:ascii="Calibri" w:hAnsi="Calibri" w:cs="Calibri"/>
                <w:sz w:val="20"/>
                <w:szCs w:val="20"/>
              </w:rPr>
            </w:pPr>
            <w:r w:rsidRPr="001967C5">
              <w:rPr>
                <w:rFonts w:ascii="Calibri" w:hAnsi="Calibri" w:cs="Calibri"/>
                <w:sz w:val="20"/>
                <w:szCs w:val="20"/>
              </w:rPr>
              <w:t>Product design</w:t>
            </w:r>
          </w:p>
          <w:p w14:paraId="727D6F4D" w14:textId="77777777" w:rsidR="0070172A" w:rsidRPr="001967C5" w:rsidRDefault="0070172A" w:rsidP="00B77C27">
            <w:pPr>
              <w:pStyle w:val="ListParagraph"/>
              <w:numPr>
                <w:ilvl w:val="0"/>
                <w:numId w:val="29"/>
              </w:numPr>
              <w:spacing w:after="160" w:line="259" w:lineRule="auto"/>
              <w:rPr>
                <w:rFonts w:ascii="Calibri" w:hAnsi="Calibri" w:cs="Calibri"/>
                <w:sz w:val="20"/>
                <w:szCs w:val="20"/>
              </w:rPr>
            </w:pPr>
            <w:r w:rsidRPr="001967C5">
              <w:rPr>
                <w:rFonts w:ascii="Calibri" w:hAnsi="Calibri" w:cs="Calibri"/>
                <w:sz w:val="20"/>
                <w:szCs w:val="20"/>
              </w:rPr>
              <w:t>Furniture</w:t>
            </w:r>
          </w:p>
          <w:p w14:paraId="5123DF33" w14:textId="77777777" w:rsidR="0070172A" w:rsidRPr="001967C5" w:rsidRDefault="0070172A" w:rsidP="00B77C27">
            <w:pPr>
              <w:pStyle w:val="ListParagraph"/>
              <w:numPr>
                <w:ilvl w:val="0"/>
                <w:numId w:val="29"/>
              </w:numPr>
              <w:spacing w:after="160" w:line="259" w:lineRule="auto"/>
              <w:rPr>
                <w:rFonts w:ascii="Calibri" w:hAnsi="Calibri" w:cs="Calibri"/>
                <w:sz w:val="20"/>
                <w:szCs w:val="20"/>
              </w:rPr>
            </w:pPr>
            <w:r w:rsidRPr="001967C5">
              <w:rPr>
                <w:rFonts w:ascii="Calibri" w:hAnsi="Calibri" w:cs="Calibri"/>
                <w:sz w:val="20"/>
                <w:szCs w:val="20"/>
              </w:rPr>
              <w:t>Appliances</w:t>
            </w:r>
          </w:p>
          <w:p w14:paraId="68368111" w14:textId="77777777" w:rsidR="0070172A" w:rsidRPr="001967C5" w:rsidRDefault="0070172A" w:rsidP="00B77C27">
            <w:pPr>
              <w:pStyle w:val="ListParagraph"/>
              <w:numPr>
                <w:ilvl w:val="0"/>
                <w:numId w:val="29"/>
              </w:numPr>
              <w:spacing w:after="160" w:line="259" w:lineRule="auto"/>
              <w:rPr>
                <w:rFonts w:ascii="Calibri" w:hAnsi="Calibri" w:cs="Calibri"/>
                <w:sz w:val="20"/>
                <w:szCs w:val="20"/>
              </w:rPr>
            </w:pPr>
            <w:r w:rsidRPr="001967C5">
              <w:rPr>
                <w:rFonts w:ascii="Calibri" w:hAnsi="Calibri" w:cs="Calibri"/>
                <w:sz w:val="20"/>
                <w:szCs w:val="20"/>
              </w:rPr>
              <w:t>Devices</w:t>
            </w:r>
          </w:p>
          <w:p w14:paraId="0E024557" w14:textId="77777777" w:rsidR="0070172A" w:rsidRPr="001967C5" w:rsidRDefault="0070172A" w:rsidP="00B77C27">
            <w:pPr>
              <w:pStyle w:val="ListParagraph"/>
              <w:numPr>
                <w:ilvl w:val="0"/>
                <w:numId w:val="29"/>
              </w:numPr>
              <w:spacing w:after="160" w:line="259" w:lineRule="auto"/>
              <w:rPr>
                <w:rFonts w:ascii="Calibri" w:hAnsi="Calibri" w:cs="Calibri"/>
                <w:sz w:val="20"/>
                <w:szCs w:val="20"/>
              </w:rPr>
            </w:pPr>
            <w:r w:rsidRPr="001967C5">
              <w:rPr>
                <w:rFonts w:ascii="Calibri" w:hAnsi="Calibri" w:cs="Calibri"/>
                <w:sz w:val="20"/>
                <w:szCs w:val="20"/>
              </w:rPr>
              <w:t>Assistive technology</w:t>
            </w:r>
          </w:p>
          <w:p w14:paraId="082ADE1F" w14:textId="77777777" w:rsidR="0070172A" w:rsidRPr="001967C5" w:rsidRDefault="0070172A" w:rsidP="0070172A">
            <w:pPr>
              <w:rPr>
                <w:rFonts w:ascii="Calibri" w:hAnsi="Calibri" w:cs="Calibri"/>
                <w:sz w:val="20"/>
                <w:szCs w:val="20"/>
              </w:rPr>
            </w:pPr>
            <w:r w:rsidRPr="001967C5">
              <w:rPr>
                <w:rFonts w:ascii="Calibri" w:hAnsi="Calibri" w:cs="Calibri"/>
                <w:sz w:val="20"/>
                <w:szCs w:val="20"/>
              </w:rPr>
              <w:t>Web Accessibility</w:t>
            </w:r>
          </w:p>
          <w:p w14:paraId="6F97F19F" w14:textId="77777777" w:rsidR="0070172A" w:rsidRPr="001967C5" w:rsidRDefault="0070172A" w:rsidP="00B77C27">
            <w:pPr>
              <w:pStyle w:val="ListParagraph"/>
              <w:numPr>
                <w:ilvl w:val="0"/>
                <w:numId w:val="30"/>
              </w:numPr>
              <w:spacing w:after="160" w:line="259" w:lineRule="auto"/>
              <w:rPr>
                <w:rFonts w:ascii="Calibri" w:hAnsi="Calibri" w:cs="Calibri"/>
                <w:sz w:val="20"/>
                <w:szCs w:val="20"/>
              </w:rPr>
            </w:pPr>
            <w:r w:rsidRPr="001967C5">
              <w:rPr>
                <w:rFonts w:ascii="Calibri" w:hAnsi="Calibri" w:cs="Calibri"/>
                <w:sz w:val="20"/>
                <w:szCs w:val="20"/>
              </w:rPr>
              <w:t>Perceivable</w:t>
            </w:r>
          </w:p>
          <w:p w14:paraId="331D60F7" w14:textId="77777777" w:rsidR="0070172A" w:rsidRPr="001967C5" w:rsidRDefault="0070172A" w:rsidP="00B77C27">
            <w:pPr>
              <w:pStyle w:val="ListParagraph"/>
              <w:numPr>
                <w:ilvl w:val="0"/>
                <w:numId w:val="30"/>
              </w:numPr>
              <w:spacing w:after="160" w:line="259" w:lineRule="auto"/>
              <w:rPr>
                <w:rFonts w:ascii="Calibri" w:hAnsi="Calibri" w:cs="Calibri"/>
                <w:sz w:val="20"/>
                <w:szCs w:val="20"/>
              </w:rPr>
            </w:pPr>
            <w:r w:rsidRPr="001967C5">
              <w:rPr>
                <w:rFonts w:ascii="Calibri" w:hAnsi="Calibri" w:cs="Calibri"/>
                <w:sz w:val="20"/>
                <w:szCs w:val="20"/>
              </w:rPr>
              <w:t>Operable</w:t>
            </w:r>
          </w:p>
          <w:p w14:paraId="091DB57B" w14:textId="77777777" w:rsidR="0070172A" w:rsidRPr="001967C5" w:rsidRDefault="0070172A" w:rsidP="00B77C27">
            <w:pPr>
              <w:pStyle w:val="ListParagraph"/>
              <w:numPr>
                <w:ilvl w:val="0"/>
                <w:numId w:val="30"/>
              </w:numPr>
              <w:spacing w:after="160" w:line="259" w:lineRule="auto"/>
              <w:rPr>
                <w:rFonts w:ascii="Calibri" w:hAnsi="Calibri" w:cs="Calibri"/>
                <w:sz w:val="20"/>
                <w:szCs w:val="20"/>
              </w:rPr>
            </w:pPr>
            <w:r w:rsidRPr="001967C5">
              <w:rPr>
                <w:rFonts w:ascii="Calibri" w:hAnsi="Calibri" w:cs="Calibri"/>
                <w:sz w:val="20"/>
                <w:szCs w:val="20"/>
              </w:rPr>
              <w:t>Understandable</w:t>
            </w:r>
          </w:p>
          <w:p w14:paraId="53C7E9AD" w14:textId="77777777" w:rsidR="0070172A" w:rsidRPr="001967C5" w:rsidRDefault="0070172A" w:rsidP="00B77C27">
            <w:pPr>
              <w:pStyle w:val="ListParagraph"/>
              <w:numPr>
                <w:ilvl w:val="0"/>
                <w:numId w:val="30"/>
              </w:numPr>
              <w:spacing w:after="160" w:line="259" w:lineRule="auto"/>
              <w:rPr>
                <w:rFonts w:ascii="Calibri" w:hAnsi="Calibri" w:cs="Calibri"/>
                <w:sz w:val="20"/>
                <w:szCs w:val="20"/>
              </w:rPr>
            </w:pPr>
            <w:r w:rsidRPr="001967C5">
              <w:rPr>
                <w:rFonts w:ascii="Calibri" w:hAnsi="Calibri" w:cs="Calibri"/>
                <w:sz w:val="20"/>
                <w:szCs w:val="20"/>
              </w:rPr>
              <w:t>Robust</w:t>
            </w:r>
          </w:p>
          <w:p w14:paraId="73EE74FE" w14:textId="77777777" w:rsidR="0070172A" w:rsidRPr="001967C5" w:rsidRDefault="0070172A" w:rsidP="004F5B47">
            <w:pPr>
              <w:rPr>
                <w:rFonts w:ascii="Calibri" w:hAnsi="Calibri" w:cs="Calibri"/>
                <w:noProof/>
                <w:sz w:val="20"/>
                <w:szCs w:val="20"/>
              </w:rPr>
            </w:pPr>
          </w:p>
        </w:tc>
        <w:tc>
          <w:tcPr>
            <w:tcW w:w="5095" w:type="dxa"/>
          </w:tcPr>
          <w:p w14:paraId="0C411860" w14:textId="720CE65D" w:rsidR="0070172A" w:rsidRPr="001967C5" w:rsidRDefault="0070172A" w:rsidP="004F5B47">
            <w:pPr>
              <w:rPr>
                <w:rFonts w:ascii="Calibri" w:hAnsi="Calibri" w:cs="Calibri"/>
              </w:rPr>
            </w:pPr>
            <w:r w:rsidRPr="001967C5">
              <w:rPr>
                <w:rFonts w:ascii="Calibri" w:hAnsi="Calibri" w:cs="Calibri"/>
                <w:noProof/>
              </w:rPr>
              <w:drawing>
                <wp:inline distT="0" distB="0" distL="0" distR="0" wp14:anchorId="78E681C1" wp14:editId="047D9F26">
                  <wp:extent cx="2975318" cy="2371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82135" cy="2376974"/>
                          </a:xfrm>
                          <a:prstGeom prst="rect">
                            <a:avLst/>
                          </a:prstGeom>
                        </pic:spPr>
                      </pic:pic>
                    </a:graphicData>
                  </a:graphic>
                </wp:inline>
              </w:drawing>
            </w:r>
          </w:p>
        </w:tc>
      </w:tr>
    </w:tbl>
    <w:p w14:paraId="113F6AE5" w14:textId="77777777" w:rsidR="00BA6BCB" w:rsidRDefault="00BA6BCB" w:rsidP="00BA6BCB"/>
    <w:p w14:paraId="0A8703C7" w14:textId="30D41761" w:rsidR="00BA6BCB" w:rsidRPr="00985F9D" w:rsidRDefault="00BA6BCB" w:rsidP="00985F9D">
      <w:pPr>
        <w:pStyle w:val="Heading2"/>
      </w:pPr>
      <w:bookmarkStart w:id="21" w:name="_Toc102140459"/>
      <w:r w:rsidRPr="00985F9D">
        <w:lastRenderedPageBreak/>
        <w:t xml:space="preserve">Designing for Module </w:t>
      </w:r>
      <w:r w:rsidR="00C52C6F" w:rsidRPr="00985F9D">
        <w:t>3: Processes</w:t>
      </w:r>
      <w:bookmarkEnd w:id="21"/>
    </w:p>
    <w:p w14:paraId="7B337718" w14:textId="77777777" w:rsidR="001967C5" w:rsidRDefault="001967C5" w:rsidP="00BA6BCB"/>
    <w:p w14:paraId="2514A734" w14:textId="1F50D621" w:rsidR="00BA6BCB" w:rsidRDefault="00985F9D" w:rsidP="00BA6BCB">
      <w:r>
        <w:t>Module 3 would look at processes and m</w:t>
      </w:r>
      <w:r w:rsidR="00C52C6F" w:rsidRPr="00C52C6F">
        <w:t>aking an organisation ready for – Design for All</w:t>
      </w:r>
      <w:r>
        <w:t>.   The index to the module content is as follows:</w:t>
      </w:r>
    </w:p>
    <w:tbl>
      <w:tblPr>
        <w:tblStyle w:val="TableGrid"/>
        <w:tblW w:w="0" w:type="auto"/>
        <w:tblLook w:val="04A0" w:firstRow="1" w:lastRow="0" w:firstColumn="1" w:lastColumn="0" w:noHBand="0" w:noVBand="1"/>
      </w:tblPr>
      <w:tblGrid>
        <w:gridCol w:w="4000"/>
        <w:gridCol w:w="4741"/>
        <w:gridCol w:w="5207"/>
      </w:tblGrid>
      <w:tr w:rsidR="0099750F" w14:paraId="625C4079" w14:textId="77777777" w:rsidTr="0099750F">
        <w:tc>
          <w:tcPr>
            <w:tcW w:w="4000" w:type="dxa"/>
          </w:tcPr>
          <w:p w14:paraId="37282447" w14:textId="77777777" w:rsidR="001967C5" w:rsidRPr="001967C5" w:rsidRDefault="001967C5" w:rsidP="0099750F">
            <w:pPr>
              <w:rPr>
                <w:rFonts w:ascii="Calibri" w:hAnsi="Calibri" w:cs="Calibri"/>
                <w:sz w:val="20"/>
                <w:szCs w:val="20"/>
              </w:rPr>
            </w:pPr>
          </w:p>
          <w:p w14:paraId="69B82102" w14:textId="3E900BF9" w:rsidR="0099750F" w:rsidRPr="001967C5" w:rsidRDefault="0099750F" w:rsidP="0099750F">
            <w:pPr>
              <w:rPr>
                <w:rFonts w:ascii="Calibri" w:hAnsi="Calibri" w:cs="Calibri"/>
                <w:sz w:val="20"/>
                <w:szCs w:val="20"/>
              </w:rPr>
            </w:pPr>
            <w:r w:rsidRPr="001967C5">
              <w:rPr>
                <w:rFonts w:ascii="Calibri" w:hAnsi="Calibri" w:cs="Calibri"/>
                <w:sz w:val="20"/>
                <w:szCs w:val="20"/>
              </w:rPr>
              <w:t>Design for All  - scope / outcomes:</w:t>
            </w:r>
          </w:p>
          <w:p w14:paraId="57D74642" w14:textId="77777777" w:rsidR="0099750F" w:rsidRPr="001967C5" w:rsidRDefault="0099750F" w:rsidP="00B77C27">
            <w:pPr>
              <w:pStyle w:val="ListParagraph"/>
              <w:numPr>
                <w:ilvl w:val="0"/>
                <w:numId w:val="31"/>
              </w:numPr>
              <w:spacing w:after="160" w:line="259" w:lineRule="auto"/>
              <w:rPr>
                <w:rFonts w:ascii="Calibri" w:hAnsi="Calibri" w:cs="Calibri"/>
                <w:sz w:val="20"/>
                <w:szCs w:val="20"/>
              </w:rPr>
            </w:pPr>
            <w:r w:rsidRPr="001967C5">
              <w:rPr>
                <w:rFonts w:ascii="Calibri" w:hAnsi="Calibri" w:cs="Calibri"/>
                <w:sz w:val="20"/>
                <w:szCs w:val="20"/>
              </w:rPr>
              <w:t>Products,</w:t>
            </w:r>
          </w:p>
          <w:p w14:paraId="78AF2777" w14:textId="77777777" w:rsidR="0099750F" w:rsidRPr="001967C5" w:rsidRDefault="0099750F" w:rsidP="00B77C27">
            <w:pPr>
              <w:pStyle w:val="ListParagraph"/>
              <w:numPr>
                <w:ilvl w:val="0"/>
                <w:numId w:val="31"/>
              </w:numPr>
              <w:spacing w:after="160" w:line="259" w:lineRule="auto"/>
              <w:rPr>
                <w:rFonts w:ascii="Calibri" w:hAnsi="Calibri" w:cs="Calibri"/>
                <w:sz w:val="20"/>
                <w:szCs w:val="20"/>
              </w:rPr>
            </w:pPr>
            <w:r w:rsidRPr="001967C5">
              <w:rPr>
                <w:rFonts w:ascii="Calibri" w:hAnsi="Calibri" w:cs="Calibri"/>
                <w:sz w:val="20"/>
                <w:szCs w:val="20"/>
              </w:rPr>
              <w:t>Goods ,</w:t>
            </w:r>
          </w:p>
          <w:p w14:paraId="728A0A19" w14:textId="77777777" w:rsidR="0099750F" w:rsidRPr="001967C5" w:rsidRDefault="0099750F" w:rsidP="00B77C27">
            <w:pPr>
              <w:pStyle w:val="ListParagraph"/>
              <w:numPr>
                <w:ilvl w:val="0"/>
                <w:numId w:val="31"/>
              </w:numPr>
              <w:spacing w:after="160" w:line="259" w:lineRule="auto"/>
              <w:rPr>
                <w:rFonts w:ascii="Calibri" w:hAnsi="Calibri" w:cs="Calibri"/>
                <w:sz w:val="20"/>
                <w:szCs w:val="20"/>
              </w:rPr>
            </w:pPr>
            <w:r w:rsidRPr="001967C5">
              <w:rPr>
                <w:rFonts w:ascii="Calibri" w:hAnsi="Calibri" w:cs="Calibri"/>
                <w:sz w:val="20"/>
                <w:szCs w:val="20"/>
              </w:rPr>
              <w:t>Services,</w:t>
            </w:r>
          </w:p>
          <w:p w14:paraId="34B24350" w14:textId="77777777" w:rsidR="0099750F" w:rsidRPr="001967C5" w:rsidRDefault="0099750F" w:rsidP="00B77C27">
            <w:pPr>
              <w:pStyle w:val="ListParagraph"/>
              <w:numPr>
                <w:ilvl w:val="0"/>
                <w:numId w:val="31"/>
              </w:numPr>
              <w:spacing w:after="160" w:line="259" w:lineRule="auto"/>
              <w:rPr>
                <w:rFonts w:ascii="Calibri" w:hAnsi="Calibri" w:cs="Calibri"/>
                <w:sz w:val="20"/>
                <w:szCs w:val="20"/>
              </w:rPr>
            </w:pPr>
            <w:r w:rsidRPr="001967C5">
              <w:rPr>
                <w:rFonts w:ascii="Calibri" w:hAnsi="Calibri" w:cs="Calibri"/>
                <w:sz w:val="20"/>
                <w:szCs w:val="20"/>
              </w:rPr>
              <w:t>Extending the range of users</w:t>
            </w:r>
          </w:p>
          <w:p w14:paraId="35CD32FF" w14:textId="77777777" w:rsidR="0099750F" w:rsidRPr="001967C5" w:rsidRDefault="0099750F" w:rsidP="0099750F">
            <w:pPr>
              <w:rPr>
                <w:rFonts w:ascii="Calibri" w:hAnsi="Calibri" w:cs="Calibri"/>
                <w:sz w:val="20"/>
                <w:szCs w:val="20"/>
              </w:rPr>
            </w:pPr>
            <w:r w:rsidRPr="001967C5">
              <w:rPr>
                <w:rFonts w:ascii="Calibri" w:hAnsi="Calibri" w:cs="Calibri"/>
                <w:sz w:val="20"/>
                <w:szCs w:val="20"/>
              </w:rPr>
              <w:t>Overall management of approach:</w:t>
            </w:r>
          </w:p>
          <w:p w14:paraId="1C2A3FCC" w14:textId="77777777" w:rsidR="0099750F" w:rsidRPr="001967C5" w:rsidRDefault="0099750F" w:rsidP="00B77C27">
            <w:pPr>
              <w:pStyle w:val="ListParagraph"/>
              <w:numPr>
                <w:ilvl w:val="0"/>
                <w:numId w:val="31"/>
              </w:numPr>
              <w:spacing w:after="160" w:line="259" w:lineRule="auto"/>
              <w:rPr>
                <w:rFonts w:ascii="Calibri" w:hAnsi="Calibri" w:cs="Calibri"/>
                <w:sz w:val="20"/>
                <w:szCs w:val="20"/>
              </w:rPr>
            </w:pPr>
            <w:r w:rsidRPr="001967C5">
              <w:rPr>
                <w:rFonts w:ascii="Calibri" w:hAnsi="Calibri" w:cs="Calibri"/>
                <w:sz w:val="20"/>
                <w:szCs w:val="20"/>
              </w:rPr>
              <w:t>Design for All Framework</w:t>
            </w:r>
          </w:p>
          <w:p w14:paraId="1BDE42D0" w14:textId="77777777" w:rsidR="0099750F" w:rsidRPr="001967C5" w:rsidRDefault="0099750F" w:rsidP="00B77C27">
            <w:pPr>
              <w:pStyle w:val="ListParagraph"/>
              <w:numPr>
                <w:ilvl w:val="0"/>
                <w:numId w:val="31"/>
              </w:numPr>
              <w:spacing w:after="160" w:line="259" w:lineRule="auto"/>
              <w:rPr>
                <w:rFonts w:ascii="Calibri" w:hAnsi="Calibri" w:cs="Calibri"/>
                <w:sz w:val="20"/>
                <w:szCs w:val="20"/>
              </w:rPr>
            </w:pPr>
            <w:r w:rsidRPr="001967C5">
              <w:rPr>
                <w:rFonts w:ascii="Calibri" w:hAnsi="Calibri" w:cs="Calibri"/>
                <w:sz w:val="20"/>
                <w:szCs w:val="20"/>
              </w:rPr>
              <w:t>Components</w:t>
            </w:r>
          </w:p>
          <w:p w14:paraId="38B5E6E7" w14:textId="77777777" w:rsidR="0099750F" w:rsidRPr="001967C5" w:rsidRDefault="0099750F" w:rsidP="00B77C27">
            <w:pPr>
              <w:pStyle w:val="ListParagraph"/>
              <w:numPr>
                <w:ilvl w:val="0"/>
                <w:numId w:val="31"/>
              </w:numPr>
              <w:spacing w:after="160" w:line="259" w:lineRule="auto"/>
              <w:rPr>
                <w:rFonts w:ascii="Calibri" w:hAnsi="Calibri" w:cs="Calibri"/>
                <w:sz w:val="20"/>
                <w:szCs w:val="20"/>
              </w:rPr>
            </w:pPr>
            <w:r w:rsidRPr="001967C5">
              <w:rPr>
                <w:rFonts w:ascii="Calibri" w:hAnsi="Calibri" w:cs="Calibri"/>
                <w:sz w:val="20"/>
                <w:szCs w:val="20"/>
              </w:rPr>
              <w:t>Improvement: PDSA/PDCA</w:t>
            </w:r>
          </w:p>
          <w:p w14:paraId="3567EE61" w14:textId="77777777" w:rsidR="0099750F" w:rsidRPr="001967C5" w:rsidRDefault="0099750F" w:rsidP="0099750F">
            <w:pPr>
              <w:rPr>
                <w:rFonts w:ascii="Calibri" w:hAnsi="Calibri" w:cs="Calibri"/>
                <w:sz w:val="20"/>
                <w:szCs w:val="20"/>
              </w:rPr>
            </w:pPr>
            <w:r w:rsidRPr="001967C5">
              <w:rPr>
                <w:rFonts w:ascii="Calibri" w:hAnsi="Calibri" w:cs="Calibri"/>
                <w:sz w:val="20"/>
                <w:szCs w:val="20"/>
              </w:rPr>
              <w:t>Key Terms/definitions</w:t>
            </w:r>
          </w:p>
          <w:p w14:paraId="6F30DD7F" w14:textId="77777777" w:rsidR="0099750F" w:rsidRPr="001967C5" w:rsidRDefault="0099750F" w:rsidP="0099750F">
            <w:pPr>
              <w:rPr>
                <w:rFonts w:ascii="Calibri" w:hAnsi="Calibri" w:cs="Calibri"/>
                <w:sz w:val="20"/>
                <w:szCs w:val="20"/>
              </w:rPr>
            </w:pPr>
            <w:r w:rsidRPr="001967C5">
              <w:rPr>
                <w:rFonts w:ascii="Calibri" w:hAnsi="Calibri" w:cs="Calibri"/>
                <w:sz w:val="20"/>
                <w:szCs w:val="20"/>
              </w:rPr>
              <w:t>Context of the Organisation</w:t>
            </w:r>
          </w:p>
          <w:p w14:paraId="40AE3E4F" w14:textId="77777777" w:rsidR="0099750F" w:rsidRPr="001967C5" w:rsidRDefault="0099750F" w:rsidP="00B77C27">
            <w:pPr>
              <w:pStyle w:val="ListParagraph"/>
              <w:numPr>
                <w:ilvl w:val="0"/>
                <w:numId w:val="32"/>
              </w:numPr>
              <w:spacing w:after="160" w:line="259" w:lineRule="auto"/>
              <w:rPr>
                <w:rFonts w:ascii="Calibri" w:hAnsi="Calibri" w:cs="Calibri"/>
                <w:sz w:val="20"/>
                <w:szCs w:val="20"/>
              </w:rPr>
            </w:pPr>
            <w:r w:rsidRPr="001967C5">
              <w:rPr>
                <w:rFonts w:ascii="Calibri" w:hAnsi="Calibri" w:cs="Calibri"/>
                <w:sz w:val="20"/>
                <w:szCs w:val="20"/>
              </w:rPr>
              <w:t>The Organisation and Context</w:t>
            </w:r>
          </w:p>
          <w:p w14:paraId="77992933" w14:textId="77777777" w:rsidR="0099750F" w:rsidRPr="001967C5" w:rsidRDefault="0099750F" w:rsidP="00B77C27">
            <w:pPr>
              <w:pStyle w:val="ListParagraph"/>
              <w:numPr>
                <w:ilvl w:val="0"/>
                <w:numId w:val="32"/>
              </w:numPr>
              <w:spacing w:after="160" w:line="259" w:lineRule="auto"/>
              <w:rPr>
                <w:rFonts w:ascii="Calibri" w:hAnsi="Calibri" w:cs="Calibri"/>
                <w:sz w:val="20"/>
                <w:szCs w:val="20"/>
              </w:rPr>
            </w:pPr>
            <w:r w:rsidRPr="001967C5">
              <w:rPr>
                <w:rFonts w:ascii="Calibri" w:hAnsi="Calibri" w:cs="Calibri"/>
                <w:sz w:val="20"/>
                <w:szCs w:val="20"/>
              </w:rPr>
              <w:t>The needs and expectations of interested parties</w:t>
            </w:r>
          </w:p>
          <w:p w14:paraId="49CE74D3" w14:textId="77777777" w:rsidR="0099750F" w:rsidRPr="001967C5" w:rsidRDefault="0099750F" w:rsidP="00B77C27">
            <w:pPr>
              <w:pStyle w:val="ListParagraph"/>
              <w:numPr>
                <w:ilvl w:val="0"/>
                <w:numId w:val="32"/>
              </w:numPr>
              <w:spacing w:after="160" w:line="259" w:lineRule="auto"/>
              <w:rPr>
                <w:rFonts w:ascii="Calibri" w:hAnsi="Calibri" w:cs="Calibri"/>
                <w:sz w:val="20"/>
                <w:szCs w:val="20"/>
              </w:rPr>
            </w:pPr>
            <w:r w:rsidRPr="001967C5">
              <w:rPr>
                <w:rFonts w:ascii="Calibri" w:hAnsi="Calibri" w:cs="Calibri"/>
                <w:sz w:val="20"/>
                <w:szCs w:val="20"/>
              </w:rPr>
              <w:t xml:space="preserve">Determining the scope of </w:t>
            </w:r>
            <w:proofErr w:type="spellStart"/>
            <w:r w:rsidRPr="001967C5">
              <w:rPr>
                <w:rFonts w:ascii="Calibri" w:hAnsi="Calibri" w:cs="Calibri"/>
                <w:sz w:val="20"/>
                <w:szCs w:val="20"/>
              </w:rPr>
              <w:t>DfA</w:t>
            </w:r>
            <w:proofErr w:type="spellEnd"/>
            <w:r w:rsidRPr="001967C5">
              <w:rPr>
                <w:rFonts w:ascii="Calibri" w:hAnsi="Calibri" w:cs="Calibri"/>
                <w:sz w:val="20"/>
                <w:szCs w:val="20"/>
              </w:rPr>
              <w:t>/UD</w:t>
            </w:r>
          </w:p>
          <w:p w14:paraId="1064A0B1" w14:textId="77777777" w:rsidR="0099750F" w:rsidRPr="001967C5" w:rsidRDefault="0099750F" w:rsidP="00B77C27">
            <w:pPr>
              <w:pStyle w:val="ListParagraph"/>
              <w:numPr>
                <w:ilvl w:val="0"/>
                <w:numId w:val="32"/>
              </w:numPr>
              <w:spacing w:after="160" w:line="259" w:lineRule="auto"/>
              <w:rPr>
                <w:rFonts w:ascii="Calibri" w:hAnsi="Calibri" w:cs="Calibri"/>
                <w:sz w:val="20"/>
                <w:szCs w:val="20"/>
              </w:rPr>
            </w:pPr>
            <w:r w:rsidRPr="001967C5">
              <w:rPr>
                <w:rFonts w:ascii="Calibri" w:hAnsi="Calibri" w:cs="Calibri"/>
                <w:sz w:val="20"/>
                <w:szCs w:val="20"/>
              </w:rPr>
              <w:t>Integration with established process systems</w:t>
            </w:r>
          </w:p>
          <w:p w14:paraId="7F755833" w14:textId="77777777" w:rsidR="0099750F" w:rsidRPr="001967C5" w:rsidRDefault="0099750F" w:rsidP="0099750F">
            <w:pPr>
              <w:rPr>
                <w:rFonts w:ascii="Calibri" w:hAnsi="Calibri" w:cs="Calibri"/>
                <w:sz w:val="20"/>
                <w:szCs w:val="20"/>
              </w:rPr>
            </w:pPr>
            <w:r w:rsidRPr="001967C5">
              <w:rPr>
                <w:rFonts w:ascii="Calibri" w:hAnsi="Calibri" w:cs="Calibri"/>
                <w:sz w:val="20"/>
                <w:szCs w:val="20"/>
              </w:rPr>
              <w:t>Leadership</w:t>
            </w:r>
          </w:p>
          <w:p w14:paraId="53C59BAE" w14:textId="77777777" w:rsidR="0099750F" w:rsidRPr="001967C5" w:rsidRDefault="0099750F" w:rsidP="00B77C27">
            <w:pPr>
              <w:pStyle w:val="ListParagraph"/>
              <w:numPr>
                <w:ilvl w:val="0"/>
                <w:numId w:val="33"/>
              </w:numPr>
              <w:spacing w:after="160" w:line="259" w:lineRule="auto"/>
              <w:rPr>
                <w:rFonts w:ascii="Calibri" w:hAnsi="Calibri" w:cs="Calibri"/>
                <w:sz w:val="20"/>
                <w:szCs w:val="20"/>
              </w:rPr>
            </w:pPr>
            <w:r w:rsidRPr="001967C5">
              <w:rPr>
                <w:rFonts w:ascii="Calibri" w:hAnsi="Calibri" w:cs="Calibri"/>
                <w:sz w:val="20"/>
                <w:szCs w:val="20"/>
              </w:rPr>
              <w:t>Leadership and commitment</w:t>
            </w:r>
          </w:p>
          <w:p w14:paraId="5EF2457D" w14:textId="77777777" w:rsidR="0099750F" w:rsidRPr="001967C5" w:rsidRDefault="0099750F" w:rsidP="00B77C27">
            <w:pPr>
              <w:pStyle w:val="ListParagraph"/>
              <w:numPr>
                <w:ilvl w:val="0"/>
                <w:numId w:val="33"/>
              </w:numPr>
              <w:spacing w:after="160" w:line="259" w:lineRule="auto"/>
              <w:rPr>
                <w:rFonts w:ascii="Calibri" w:hAnsi="Calibri" w:cs="Calibri"/>
                <w:sz w:val="20"/>
                <w:szCs w:val="20"/>
              </w:rPr>
            </w:pPr>
            <w:r w:rsidRPr="001967C5">
              <w:rPr>
                <w:rFonts w:ascii="Calibri" w:hAnsi="Calibri" w:cs="Calibri"/>
                <w:sz w:val="20"/>
                <w:szCs w:val="20"/>
              </w:rPr>
              <w:t>Policy</w:t>
            </w:r>
          </w:p>
          <w:p w14:paraId="0F60C01A" w14:textId="77777777" w:rsidR="0099750F" w:rsidRPr="001967C5" w:rsidRDefault="0099750F" w:rsidP="00B77C27">
            <w:pPr>
              <w:pStyle w:val="ListParagraph"/>
              <w:numPr>
                <w:ilvl w:val="0"/>
                <w:numId w:val="33"/>
              </w:numPr>
              <w:spacing w:after="160" w:line="259" w:lineRule="auto"/>
              <w:rPr>
                <w:rFonts w:ascii="Calibri" w:hAnsi="Calibri" w:cs="Calibri"/>
                <w:sz w:val="20"/>
                <w:szCs w:val="20"/>
              </w:rPr>
            </w:pPr>
            <w:r w:rsidRPr="001967C5">
              <w:rPr>
                <w:rFonts w:ascii="Calibri" w:hAnsi="Calibri" w:cs="Calibri"/>
                <w:sz w:val="20"/>
                <w:szCs w:val="20"/>
              </w:rPr>
              <w:t>Organisational roles, responsibilities and authorities</w:t>
            </w:r>
          </w:p>
          <w:p w14:paraId="5E773DD7" w14:textId="77777777" w:rsidR="0099750F" w:rsidRPr="001967C5" w:rsidRDefault="0099750F" w:rsidP="0099750F">
            <w:pPr>
              <w:rPr>
                <w:rFonts w:ascii="Calibri" w:hAnsi="Calibri" w:cs="Calibri"/>
                <w:sz w:val="20"/>
                <w:szCs w:val="20"/>
              </w:rPr>
            </w:pPr>
          </w:p>
        </w:tc>
        <w:tc>
          <w:tcPr>
            <w:tcW w:w="4741" w:type="dxa"/>
          </w:tcPr>
          <w:p w14:paraId="3A205EDF" w14:textId="77777777" w:rsidR="001967C5" w:rsidRPr="001967C5" w:rsidRDefault="001967C5" w:rsidP="0099750F">
            <w:pPr>
              <w:rPr>
                <w:rFonts w:ascii="Calibri" w:hAnsi="Calibri" w:cs="Calibri"/>
                <w:sz w:val="20"/>
                <w:szCs w:val="20"/>
              </w:rPr>
            </w:pPr>
          </w:p>
          <w:p w14:paraId="73418BA6" w14:textId="1A0482F3" w:rsidR="0099750F" w:rsidRPr="001967C5" w:rsidRDefault="0099750F" w:rsidP="0099750F">
            <w:pPr>
              <w:rPr>
                <w:rFonts w:ascii="Calibri" w:hAnsi="Calibri" w:cs="Calibri"/>
                <w:sz w:val="20"/>
                <w:szCs w:val="20"/>
              </w:rPr>
            </w:pPr>
            <w:r w:rsidRPr="001967C5">
              <w:rPr>
                <w:rFonts w:ascii="Calibri" w:hAnsi="Calibri" w:cs="Calibri"/>
                <w:sz w:val="20"/>
                <w:szCs w:val="20"/>
              </w:rPr>
              <w:t>Planning</w:t>
            </w:r>
          </w:p>
          <w:p w14:paraId="349741D6" w14:textId="77777777" w:rsidR="0099750F" w:rsidRPr="001967C5" w:rsidRDefault="0099750F" w:rsidP="00B77C27">
            <w:pPr>
              <w:pStyle w:val="ListParagraph"/>
              <w:numPr>
                <w:ilvl w:val="0"/>
                <w:numId w:val="34"/>
              </w:numPr>
              <w:spacing w:after="160" w:line="259" w:lineRule="auto"/>
              <w:rPr>
                <w:rFonts w:ascii="Calibri" w:hAnsi="Calibri" w:cs="Calibri"/>
                <w:sz w:val="20"/>
                <w:szCs w:val="20"/>
              </w:rPr>
            </w:pPr>
            <w:r w:rsidRPr="001967C5">
              <w:rPr>
                <w:rFonts w:ascii="Calibri" w:hAnsi="Calibri" w:cs="Calibri"/>
                <w:sz w:val="20"/>
                <w:szCs w:val="20"/>
              </w:rPr>
              <w:t>Actions to address risks and opportunities</w:t>
            </w:r>
          </w:p>
          <w:p w14:paraId="29C58330" w14:textId="77777777" w:rsidR="0099750F" w:rsidRPr="001967C5" w:rsidRDefault="0099750F" w:rsidP="00B77C27">
            <w:pPr>
              <w:pStyle w:val="ListParagraph"/>
              <w:numPr>
                <w:ilvl w:val="0"/>
                <w:numId w:val="34"/>
              </w:numPr>
              <w:spacing w:after="160" w:line="259" w:lineRule="auto"/>
              <w:rPr>
                <w:rFonts w:ascii="Calibri" w:hAnsi="Calibri" w:cs="Calibri"/>
                <w:sz w:val="20"/>
                <w:szCs w:val="20"/>
              </w:rPr>
            </w:pPr>
            <w:r w:rsidRPr="001967C5">
              <w:rPr>
                <w:rFonts w:ascii="Calibri" w:hAnsi="Calibri" w:cs="Calibri"/>
                <w:sz w:val="20"/>
                <w:szCs w:val="20"/>
              </w:rPr>
              <w:t xml:space="preserve">Objectives and planning </w:t>
            </w:r>
          </w:p>
          <w:p w14:paraId="1946971D" w14:textId="77777777" w:rsidR="0099750F" w:rsidRPr="001967C5" w:rsidRDefault="0099750F" w:rsidP="00B77C27">
            <w:pPr>
              <w:pStyle w:val="ListParagraph"/>
              <w:numPr>
                <w:ilvl w:val="0"/>
                <w:numId w:val="34"/>
              </w:numPr>
              <w:spacing w:after="160" w:line="259" w:lineRule="auto"/>
              <w:rPr>
                <w:rFonts w:ascii="Calibri" w:hAnsi="Calibri" w:cs="Calibri"/>
                <w:sz w:val="20"/>
                <w:szCs w:val="20"/>
              </w:rPr>
            </w:pPr>
            <w:r w:rsidRPr="001967C5">
              <w:rPr>
                <w:rFonts w:ascii="Calibri" w:hAnsi="Calibri" w:cs="Calibri"/>
                <w:sz w:val="20"/>
                <w:szCs w:val="20"/>
              </w:rPr>
              <w:t>Planning for changes</w:t>
            </w:r>
          </w:p>
          <w:p w14:paraId="442002BC" w14:textId="77777777" w:rsidR="0099750F" w:rsidRPr="001967C5" w:rsidRDefault="0099750F" w:rsidP="0099750F">
            <w:pPr>
              <w:rPr>
                <w:rFonts w:ascii="Calibri" w:hAnsi="Calibri" w:cs="Calibri"/>
                <w:sz w:val="20"/>
                <w:szCs w:val="20"/>
              </w:rPr>
            </w:pPr>
            <w:r w:rsidRPr="001967C5">
              <w:rPr>
                <w:rFonts w:ascii="Calibri" w:hAnsi="Calibri" w:cs="Calibri"/>
                <w:sz w:val="20"/>
                <w:szCs w:val="20"/>
              </w:rPr>
              <w:t>Support</w:t>
            </w:r>
          </w:p>
          <w:p w14:paraId="1B15BFEA" w14:textId="77777777" w:rsidR="0099750F" w:rsidRPr="001967C5" w:rsidRDefault="0099750F" w:rsidP="00B77C27">
            <w:pPr>
              <w:pStyle w:val="ListParagraph"/>
              <w:numPr>
                <w:ilvl w:val="0"/>
                <w:numId w:val="35"/>
              </w:numPr>
              <w:spacing w:after="160" w:line="259" w:lineRule="auto"/>
              <w:rPr>
                <w:rFonts w:ascii="Calibri" w:hAnsi="Calibri" w:cs="Calibri"/>
                <w:sz w:val="20"/>
                <w:szCs w:val="20"/>
              </w:rPr>
            </w:pPr>
            <w:r w:rsidRPr="001967C5">
              <w:rPr>
                <w:rFonts w:ascii="Calibri" w:hAnsi="Calibri" w:cs="Calibri"/>
                <w:sz w:val="20"/>
                <w:szCs w:val="20"/>
              </w:rPr>
              <w:t>Resources</w:t>
            </w:r>
          </w:p>
          <w:p w14:paraId="2C7030C7" w14:textId="77777777" w:rsidR="0099750F" w:rsidRPr="001967C5" w:rsidRDefault="0099750F" w:rsidP="00B77C27">
            <w:pPr>
              <w:pStyle w:val="ListParagraph"/>
              <w:numPr>
                <w:ilvl w:val="0"/>
                <w:numId w:val="35"/>
              </w:numPr>
              <w:spacing w:after="160" w:line="259" w:lineRule="auto"/>
              <w:rPr>
                <w:rFonts w:ascii="Calibri" w:hAnsi="Calibri" w:cs="Calibri"/>
                <w:sz w:val="20"/>
                <w:szCs w:val="20"/>
              </w:rPr>
            </w:pPr>
            <w:r w:rsidRPr="001967C5">
              <w:rPr>
                <w:rFonts w:ascii="Calibri" w:hAnsi="Calibri" w:cs="Calibri"/>
                <w:sz w:val="20"/>
                <w:szCs w:val="20"/>
              </w:rPr>
              <w:t>Competence</w:t>
            </w:r>
          </w:p>
          <w:p w14:paraId="670C01AE" w14:textId="77777777" w:rsidR="0099750F" w:rsidRPr="001967C5" w:rsidRDefault="0099750F" w:rsidP="00B77C27">
            <w:pPr>
              <w:pStyle w:val="ListParagraph"/>
              <w:numPr>
                <w:ilvl w:val="0"/>
                <w:numId w:val="35"/>
              </w:numPr>
              <w:spacing w:after="160" w:line="259" w:lineRule="auto"/>
              <w:rPr>
                <w:rFonts w:ascii="Calibri" w:hAnsi="Calibri" w:cs="Calibri"/>
                <w:sz w:val="20"/>
                <w:szCs w:val="20"/>
              </w:rPr>
            </w:pPr>
            <w:r w:rsidRPr="001967C5">
              <w:rPr>
                <w:rFonts w:ascii="Calibri" w:hAnsi="Calibri" w:cs="Calibri"/>
                <w:sz w:val="20"/>
                <w:szCs w:val="20"/>
              </w:rPr>
              <w:t>Awareness</w:t>
            </w:r>
          </w:p>
          <w:p w14:paraId="52A963AD" w14:textId="77777777" w:rsidR="0099750F" w:rsidRPr="001967C5" w:rsidRDefault="0099750F" w:rsidP="00B77C27">
            <w:pPr>
              <w:pStyle w:val="ListParagraph"/>
              <w:numPr>
                <w:ilvl w:val="0"/>
                <w:numId w:val="35"/>
              </w:numPr>
              <w:spacing w:after="160" w:line="259" w:lineRule="auto"/>
              <w:rPr>
                <w:rFonts w:ascii="Calibri" w:hAnsi="Calibri" w:cs="Calibri"/>
                <w:sz w:val="20"/>
                <w:szCs w:val="20"/>
              </w:rPr>
            </w:pPr>
            <w:r w:rsidRPr="001967C5">
              <w:rPr>
                <w:rFonts w:ascii="Calibri" w:hAnsi="Calibri" w:cs="Calibri"/>
                <w:sz w:val="20"/>
                <w:szCs w:val="20"/>
              </w:rPr>
              <w:t>Communication</w:t>
            </w:r>
          </w:p>
          <w:p w14:paraId="4761BA2A" w14:textId="77777777" w:rsidR="0099750F" w:rsidRPr="001967C5" w:rsidRDefault="0099750F" w:rsidP="00B77C27">
            <w:pPr>
              <w:pStyle w:val="ListParagraph"/>
              <w:numPr>
                <w:ilvl w:val="0"/>
                <w:numId w:val="35"/>
              </w:numPr>
              <w:spacing w:after="160" w:line="259" w:lineRule="auto"/>
              <w:rPr>
                <w:rFonts w:ascii="Calibri" w:hAnsi="Calibri" w:cs="Calibri"/>
                <w:sz w:val="20"/>
                <w:szCs w:val="20"/>
              </w:rPr>
            </w:pPr>
            <w:r w:rsidRPr="001967C5">
              <w:rPr>
                <w:rFonts w:ascii="Calibri" w:hAnsi="Calibri" w:cs="Calibri"/>
                <w:sz w:val="20"/>
                <w:szCs w:val="20"/>
              </w:rPr>
              <w:t>Documented information</w:t>
            </w:r>
          </w:p>
          <w:p w14:paraId="0B2FC0B1" w14:textId="77777777" w:rsidR="0099750F" w:rsidRPr="001967C5" w:rsidRDefault="0099750F" w:rsidP="0099750F">
            <w:pPr>
              <w:rPr>
                <w:rFonts w:ascii="Calibri" w:hAnsi="Calibri" w:cs="Calibri"/>
                <w:sz w:val="20"/>
                <w:szCs w:val="20"/>
              </w:rPr>
            </w:pPr>
            <w:r w:rsidRPr="001967C5">
              <w:rPr>
                <w:rFonts w:ascii="Calibri" w:hAnsi="Calibri" w:cs="Calibri"/>
                <w:sz w:val="20"/>
                <w:szCs w:val="20"/>
              </w:rPr>
              <w:t>Operation</w:t>
            </w:r>
          </w:p>
          <w:p w14:paraId="41FFFB33" w14:textId="77777777" w:rsidR="0099750F" w:rsidRPr="001967C5" w:rsidRDefault="0099750F" w:rsidP="00B77C27">
            <w:pPr>
              <w:pStyle w:val="ListParagraph"/>
              <w:numPr>
                <w:ilvl w:val="0"/>
                <w:numId w:val="36"/>
              </w:numPr>
              <w:spacing w:after="160" w:line="259" w:lineRule="auto"/>
              <w:rPr>
                <w:rFonts w:ascii="Calibri" w:hAnsi="Calibri" w:cs="Calibri"/>
                <w:sz w:val="20"/>
                <w:szCs w:val="20"/>
              </w:rPr>
            </w:pPr>
            <w:r w:rsidRPr="001967C5">
              <w:rPr>
                <w:rFonts w:ascii="Calibri" w:hAnsi="Calibri" w:cs="Calibri"/>
                <w:sz w:val="20"/>
                <w:szCs w:val="20"/>
              </w:rPr>
              <w:t>Planning and control</w:t>
            </w:r>
          </w:p>
          <w:p w14:paraId="1454B683" w14:textId="77777777" w:rsidR="0099750F" w:rsidRPr="001967C5" w:rsidRDefault="0099750F" w:rsidP="00B77C27">
            <w:pPr>
              <w:pStyle w:val="ListParagraph"/>
              <w:numPr>
                <w:ilvl w:val="0"/>
                <w:numId w:val="36"/>
              </w:numPr>
              <w:spacing w:after="160" w:line="259" w:lineRule="auto"/>
              <w:rPr>
                <w:rFonts w:ascii="Calibri" w:hAnsi="Calibri" w:cs="Calibri"/>
                <w:sz w:val="20"/>
                <w:szCs w:val="20"/>
              </w:rPr>
            </w:pPr>
            <w:r w:rsidRPr="001967C5">
              <w:rPr>
                <w:rFonts w:ascii="Calibri" w:hAnsi="Calibri" w:cs="Calibri"/>
                <w:sz w:val="20"/>
                <w:szCs w:val="20"/>
              </w:rPr>
              <w:t>Design and development</w:t>
            </w:r>
          </w:p>
          <w:p w14:paraId="10EA710C" w14:textId="77777777" w:rsidR="0099750F" w:rsidRPr="001967C5" w:rsidRDefault="0099750F" w:rsidP="00B77C27">
            <w:pPr>
              <w:pStyle w:val="ListParagraph"/>
              <w:numPr>
                <w:ilvl w:val="0"/>
                <w:numId w:val="36"/>
              </w:numPr>
              <w:spacing w:after="160" w:line="259" w:lineRule="auto"/>
              <w:rPr>
                <w:rFonts w:ascii="Calibri" w:hAnsi="Calibri" w:cs="Calibri"/>
                <w:sz w:val="20"/>
                <w:szCs w:val="20"/>
              </w:rPr>
            </w:pPr>
            <w:r w:rsidRPr="001967C5">
              <w:rPr>
                <w:rFonts w:ascii="Calibri" w:hAnsi="Calibri" w:cs="Calibri"/>
                <w:sz w:val="20"/>
                <w:szCs w:val="20"/>
              </w:rPr>
              <w:t>User involvement</w:t>
            </w:r>
          </w:p>
          <w:p w14:paraId="0CFF8858" w14:textId="77777777" w:rsidR="0099750F" w:rsidRPr="001967C5" w:rsidRDefault="0099750F" w:rsidP="00B77C27">
            <w:pPr>
              <w:pStyle w:val="ListParagraph"/>
              <w:numPr>
                <w:ilvl w:val="0"/>
                <w:numId w:val="36"/>
              </w:numPr>
              <w:spacing w:after="160" w:line="259" w:lineRule="auto"/>
              <w:rPr>
                <w:rFonts w:ascii="Calibri" w:hAnsi="Calibri" w:cs="Calibri"/>
                <w:sz w:val="20"/>
                <w:szCs w:val="20"/>
              </w:rPr>
            </w:pPr>
            <w:r w:rsidRPr="001967C5">
              <w:rPr>
                <w:rFonts w:ascii="Calibri" w:hAnsi="Calibri" w:cs="Calibri"/>
                <w:sz w:val="20"/>
                <w:szCs w:val="20"/>
              </w:rPr>
              <w:t>End-to-end chains</w:t>
            </w:r>
          </w:p>
          <w:p w14:paraId="421E472C" w14:textId="77777777" w:rsidR="0099750F" w:rsidRPr="001967C5" w:rsidRDefault="0099750F" w:rsidP="00B77C27">
            <w:pPr>
              <w:pStyle w:val="ListParagraph"/>
              <w:numPr>
                <w:ilvl w:val="0"/>
                <w:numId w:val="36"/>
              </w:numPr>
              <w:spacing w:after="160" w:line="259" w:lineRule="auto"/>
              <w:rPr>
                <w:rFonts w:ascii="Calibri" w:hAnsi="Calibri" w:cs="Calibri"/>
                <w:sz w:val="20"/>
                <w:szCs w:val="20"/>
              </w:rPr>
            </w:pPr>
            <w:r w:rsidRPr="001967C5">
              <w:rPr>
                <w:rFonts w:ascii="Calibri" w:hAnsi="Calibri" w:cs="Calibri"/>
                <w:sz w:val="20"/>
                <w:szCs w:val="20"/>
              </w:rPr>
              <w:t>External suppliers</w:t>
            </w:r>
          </w:p>
          <w:p w14:paraId="1E9D4D76" w14:textId="77777777" w:rsidR="0099750F" w:rsidRPr="001967C5" w:rsidRDefault="0099750F" w:rsidP="0099750F">
            <w:pPr>
              <w:rPr>
                <w:rFonts w:ascii="Calibri" w:hAnsi="Calibri" w:cs="Calibri"/>
                <w:sz w:val="20"/>
                <w:szCs w:val="20"/>
              </w:rPr>
            </w:pPr>
            <w:r w:rsidRPr="001967C5">
              <w:rPr>
                <w:rFonts w:ascii="Calibri" w:hAnsi="Calibri" w:cs="Calibri"/>
                <w:sz w:val="20"/>
                <w:szCs w:val="20"/>
              </w:rPr>
              <w:t>Performance evaluation</w:t>
            </w:r>
          </w:p>
          <w:p w14:paraId="13B15F9E" w14:textId="77777777" w:rsidR="0099750F" w:rsidRPr="001967C5" w:rsidRDefault="0099750F" w:rsidP="00B77C27">
            <w:pPr>
              <w:pStyle w:val="ListParagraph"/>
              <w:numPr>
                <w:ilvl w:val="0"/>
                <w:numId w:val="37"/>
              </w:numPr>
              <w:spacing w:after="160" w:line="259" w:lineRule="auto"/>
              <w:rPr>
                <w:rFonts w:ascii="Calibri" w:hAnsi="Calibri" w:cs="Calibri"/>
                <w:sz w:val="20"/>
                <w:szCs w:val="20"/>
              </w:rPr>
            </w:pPr>
            <w:r w:rsidRPr="001967C5">
              <w:rPr>
                <w:rFonts w:ascii="Calibri" w:hAnsi="Calibri" w:cs="Calibri"/>
                <w:sz w:val="20"/>
                <w:szCs w:val="20"/>
              </w:rPr>
              <w:t>Monitoring and measurement</w:t>
            </w:r>
          </w:p>
          <w:p w14:paraId="16ADE946" w14:textId="77777777" w:rsidR="0099750F" w:rsidRPr="001967C5" w:rsidRDefault="0099750F" w:rsidP="00B77C27">
            <w:pPr>
              <w:pStyle w:val="ListParagraph"/>
              <w:numPr>
                <w:ilvl w:val="0"/>
                <w:numId w:val="37"/>
              </w:numPr>
              <w:spacing w:after="160" w:line="259" w:lineRule="auto"/>
              <w:rPr>
                <w:rFonts w:ascii="Calibri" w:hAnsi="Calibri" w:cs="Calibri"/>
                <w:sz w:val="20"/>
                <w:szCs w:val="20"/>
              </w:rPr>
            </w:pPr>
            <w:r w:rsidRPr="001967C5">
              <w:rPr>
                <w:rFonts w:ascii="Calibri" w:hAnsi="Calibri" w:cs="Calibri"/>
                <w:sz w:val="20"/>
                <w:szCs w:val="20"/>
              </w:rPr>
              <w:t>Internal audit</w:t>
            </w:r>
          </w:p>
          <w:p w14:paraId="28DAD0BD" w14:textId="77777777" w:rsidR="0099750F" w:rsidRPr="001967C5" w:rsidRDefault="0099750F" w:rsidP="00B77C27">
            <w:pPr>
              <w:pStyle w:val="ListParagraph"/>
              <w:numPr>
                <w:ilvl w:val="0"/>
                <w:numId w:val="37"/>
              </w:numPr>
              <w:spacing w:after="160" w:line="259" w:lineRule="auto"/>
              <w:rPr>
                <w:rFonts w:ascii="Calibri" w:hAnsi="Calibri" w:cs="Calibri"/>
                <w:sz w:val="20"/>
                <w:szCs w:val="20"/>
              </w:rPr>
            </w:pPr>
            <w:r w:rsidRPr="001967C5">
              <w:rPr>
                <w:rFonts w:ascii="Calibri" w:hAnsi="Calibri" w:cs="Calibri"/>
                <w:sz w:val="20"/>
                <w:szCs w:val="20"/>
              </w:rPr>
              <w:t>Management</w:t>
            </w:r>
          </w:p>
          <w:p w14:paraId="6D869FE0" w14:textId="77777777" w:rsidR="0099750F" w:rsidRPr="001967C5" w:rsidRDefault="0099750F" w:rsidP="0099750F">
            <w:pPr>
              <w:rPr>
                <w:rFonts w:ascii="Calibri" w:hAnsi="Calibri" w:cs="Calibri"/>
                <w:sz w:val="20"/>
                <w:szCs w:val="20"/>
              </w:rPr>
            </w:pPr>
            <w:r w:rsidRPr="001967C5">
              <w:rPr>
                <w:rFonts w:ascii="Calibri" w:hAnsi="Calibri" w:cs="Calibri"/>
                <w:sz w:val="20"/>
                <w:szCs w:val="20"/>
              </w:rPr>
              <w:t>Improvement</w:t>
            </w:r>
          </w:p>
          <w:p w14:paraId="2D286F20" w14:textId="77777777" w:rsidR="0099750F" w:rsidRPr="001967C5" w:rsidRDefault="0099750F" w:rsidP="004F5B47">
            <w:pPr>
              <w:rPr>
                <w:rFonts w:ascii="Calibri" w:hAnsi="Calibri" w:cs="Calibri"/>
                <w:noProof/>
                <w:sz w:val="20"/>
                <w:szCs w:val="20"/>
              </w:rPr>
            </w:pPr>
          </w:p>
        </w:tc>
        <w:tc>
          <w:tcPr>
            <w:tcW w:w="5207" w:type="dxa"/>
          </w:tcPr>
          <w:p w14:paraId="1F8C3F11" w14:textId="42435BE0" w:rsidR="0099750F" w:rsidRDefault="0099750F" w:rsidP="004F5B47">
            <w:r w:rsidRPr="00C52C6F">
              <w:rPr>
                <w:noProof/>
              </w:rPr>
              <w:drawing>
                <wp:inline distT="0" distB="0" distL="0" distR="0" wp14:anchorId="1861ADF7" wp14:editId="1D1B0219">
                  <wp:extent cx="2912759" cy="2234503"/>
                  <wp:effectExtent l="19050" t="19050" r="20955" b="13970"/>
                  <wp:docPr id="20" name="Picture 5">
                    <a:extLst xmlns:a="http://schemas.openxmlformats.org/drawingml/2006/main">
                      <a:ext uri="{FF2B5EF4-FFF2-40B4-BE49-F238E27FC236}">
                        <a16:creationId xmlns:a16="http://schemas.microsoft.com/office/drawing/2014/main" id="{DD05DA76-179E-45CA-83BF-DCC68FD1AA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D05DA76-179E-45CA-83BF-DCC68FD1AA18}"/>
                              </a:ext>
                            </a:extLst>
                          </pic:cNvPr>
                          <pic:cNvPicPr>
                            <a:picLocks noChangeAspect="1"/>
                          </pic:cNvPicPr>
                        </pic:nvPicPr>
                        <pic:blipFill>
                          <a:blip r:embed="rId23"/>
                          <a:stretch>
                            <a:fillRect/>
                          </a:stretch>
                        </pic:blipFill>
                        <pic:spPr>
                          <a:xfrm>
                            <a:off x="0" y="0"/>
                            <a:ext cx="2916951" cy="2237719"/>
                          </a:xfrm>
                          <a:prstGeom prst="rect">
                            <a:avLst/>
                          </a:prstGeom>
                          <a:ln>
                            <a:solidFill>
                              <a:srgbClr val="CCCCCC"/>
                            </a:solidFill>
                          </a:ln>
                        </pic:spPr>
                      </pic:pic>
                    </a:graphicData>
                  </a:graphic>
                </wp:inline>
              </w:drawing>
            </w:r>
          </w:p>
        </w:tc>
      </w:tr>
    </w:tbl>
    <w:p w14:paraId="668948B0" w14:textId="77777777" w:rsidR="001C0590" w:rsidRDefault="001C0590" w:rsidP="001C0590">
      <w:pPr>
        <w:pStyle w:val="Heading2"/>
        <w:numPr>
          <w:ilvl w:val="0"/>
          <w:numId w:val="0"/>
        </w:numPr>
      </w:pPr>
    </w:p>
    <w:p w14:paraId="26158A2E" w14:textId="77777777" w:rsidR="00C52C6F" w:rsidRDefault="00C52C6F">
      <w:pPr>
        <w:rPr>
          <w:rFonts w:asciiTheme="majorHAnsi" w:eastAsiaTheme="majorEastAsia" w:hAnsiTheme="majorHAnsi" w:cstheme="majorBidi"/>
          <w:color w:val="2F5496" w:themeColor="accent1" w:themeShade="BF"/>
          <w:sz w:val="26"/>
          <w:szCs w:val="26"/>
        </w:rPr>
      </w:pPr>
      <w:r>
        <w:br w:type="page"/>
      </w:r>
    </w:p>
    <w:p w14:paraId="297DC1F2" w14:textId="7CF89685" w:rsidR="001C0590" w:rsidRPr="00985F9D" w:rsidRDefault="00BA6BCB" w:rsidP="00985F9D">
      <w:pPr>
        <w:pStyle w:val="Heading2"/>
      </w:pPr>
      <w:bookmarkStart w:id="22" w:name="_Toc102140460"/>
      <w:r w:rsidRPr="00985F9D">
        <w:lastRenderedPageBreak/>
        <w:t xml:space="preserve">Designing for Module </w:t>
      </w:r>
      <w:r w:rsidR="00EF70C1" w:rsidRPr="00985F9D">
        <w:t>4:  Pathways</w:t>
      </w:r>
      <w:bookmarkEnd w:id="22"/>
    </w:p>
    <w:p w14:paraId="1C201CC0" w14:textId="77777777" w:rsidR="00EF70C1" w:rsidRDefault="00EF70C1" w:rsidP="00EF70C1"/>
    <w:p w14:paraId="79E5136E" w14:textId="196E4398" w:rsidR="00BA6BCB" w:rsidRDefault="00985F9D" w:rsidP="00BA6BCB">
      <w:r>
        <w:t>Module 4 is targeted at t</w:t>
      </w:r>
      <w:r w:rsidR="00EF70C1" w:rsidRPr="00EF70C1">
        <w:t>ools and techniques to implement Universal Design</w:t>
      </w:r>
      <w:r>
        <w:t>.  The index to the module content is as follows:</w:t>
      </w:r>
    </w:p>
    <w:tbl>
      <w:tblPr>
        <w:tblStyle w:val="TableGrid"/>
        <w:tblW w:w="0" w:type="auto"/>
        <w:tblLook w:val="04A0" w:firstRow="1" w:lastRow="0" w:firstColumn="1" w:lastColumn="0" w:noHBand="0" w:noVBand="1"/>
      </w:tblPr>
      <w:tblGrid>
        <w:gridCol w:w="3823"/>
        <w:gridCol w:w="3969"/>
        <w:gridCol w:w="4986"/>
      </w:tblGrid>
      <w:tr w:rsidR="008F2764" w:rsidRPr="001967C5" w14:paraId="357493D6" w14:textId="77777777" w:rsidTr="00AD2014">
        <w:tc>
          <w:tcPr>
            <w:tcW w:w="3823" w:type="dxa"/>
          </w:tcPr>
          <w:p w14:paraId="0BE0C0EB" w14:textId="77777777" w:rsidR="00AA3A1C" w:rsidRPr="001967C5" w:rsidRDefault="00AA3A1C" w:rsidP="00AA3A1C">
            <w:pPr>
              <w:rPr>
                <w:rFonts w:ascii="Calibri" w:hAnsi="Calibri" w:cs="Calibri"/>
                <w:sz w:val="20"/>
                <w:szCs w:val="20"/>
              </w:rPr>
            </w:pPr>
            <w:r w:rsidRPr="001967C5">
              <w:rPr>
                <w:rFonts w:ascii="Calibri" w:hAnsi="Calibri" w:cs="Calibri"/>
                <w:sz w:val="20"/>
                <w:szCs w:val="20"/>
              </w:rPr>
              <w:t>Sensory/cognitive building blocks:</w:t>
            </w:r>
          </w:p>
          <w:p w14:paraId="4855B1F7" w14:textId="77777777" w:rsidR="00AA3A1C" w:rsidRPr="001967C5" w:rsidRDefault="00AA3A1C" w:rsidP="00AA3A1C">
            <w:pPr>
              <w:rPr>
                <w:rFonts w:ascii="Calibri" w:hAnsi="Calibri" w:cs="Calibri"/>
                <w:sz w:val="20"/>
                <w:szCs w:val="20"/>
              </w:rPr>
            </w:pPr>
            <w:r w:rsidRPr="001967C5">
              <w:rPr>
                <w:rFonts w:ascii="Calibri" w:hAnsi="Calibri" w:cs="Calibri"/>
                <w:sz w:val="20"/>
                <w:szCs w:val="20"/>
              </w:rPr>
              <w:t>Sight/visual:</w:t>
            </w:r>
          </w:p>
          <w:p w14:paraId="1A992C38" w14:textId="77777777" w:rsidR="00AA3A1C" w:rsidRPr="001967C5" w:rsidRDefault="00AA3A1C" w:rsidP="00B77C27">
            <w:pPr>
              <w:pStyle w:val="ListParagraph"/>
              <w:numPr>
                <w:ilvl w:val="0"/>
                <w:numId w:val="38"/>
              </w:numPr>
              <w:spacing w:after="160" w:line="259" w:lineRule="auto"/>
              <w:rPr>
                <w:rFonts w:ascii="Calibri" w:hAnsi="Calibri" w:cs="Calibri"/>
                <w:sz w:val="20"/>
                <w:szCs w:val="20"/>
              </w:rPr>
            </w:pPr>
            <w:r w:rsidRPr="001967C5">
              <w:rPr>
                <w:rFonts w:ascii="Calibri" w:hAnsi="Calibri" w:cs="Calibri"/>
                <w:sz w:val="20"/>
                <w:szCs w:val="20"/>
              </w:rPr>
              <w:t>Light / dark – brightness</w:t>
            </w:r>
          </w:p>
          <w:p w14:paraId="014231DF" w14:textId="77777777" w:rsidR="00AA3A1C" w:rsidRPr="001967C5" w:rsidRDefault="00AA3A1C" w:rsidP="00B77C27">
            <w:pPr>
              <w:pStyle w:val="ListParagraph"/>
              <w:numPr>
                <w:ilvl w:val="0"/>
                <w:numId w:val="38"/>
              </w:numPr>
              <w:spacing w:after="160" w:line="259" w:lineRule="auto"/>
              <w:rPr>
                <w:rFonts w:ascii="Calibri" w:hAnsi="Calibri" w:cs="Calibri"/>
                <w:sz w:val="20"/>
                <w:szCs w:val="20"/>
              </w:rPr>
            </w:pPr>
            <w:r w:rsidRPr="001967C5">
              <w:rPr>
                <w:rFonts w:ascii="Calibri" w:hAnsi="Calibri" w:cs="Calibri"/>
                <w:sz w:val="20"/>
                <w:szCs w:val="20"/>
              </w:rPr>
              <w:t xml:space="preserve">Colour – range / palette / </w:t>
            </w:r>
          </w:p>
          <w:p w14:paraId="637FDD19" w14:textId="77777777" w:rsidR="00AA3A1C" w:rsidRPr="001967C5" w:rsidRDefault="00AA3A1C" w:rsidP="00B77C27">
            <w:pPr>
              <w:pStyle w:val="ListParagraph"/>
              <w:numPr>
                <w:ilvl w:val="0"/>
                <w:numId w:val="38"/>
              </w:numPr>
              <w:spacing w:after="160" w:line="259" w:lineRule="auto"/>
              <w:rPr>
                <w:rFonts w:ascii="Calibri" w:hAnsi="Calibri" w:cs="Calibri"/>
                <w:sz w:val="20"/>
                <w:szCs w:val="20"/>
              </w:rPr>
            </w:pPr>
            <w:r w:rsidRPr="001967C5">
              <w:rPr>
                <w:rFonts w:ascii="Calibri" w:hAnsi="Calibri" w:cs="Calibri"/>
                <w:sz w:val="20"/>
                <w:szCs w:val="20"/>
              </w:rPr>
              <w:t>Foreground/background contrast</w:t>
            </w:r>
          </w:p>
          <w:p w14:paraId="3B5204EA" w14:textId="77777777" w:rsidR="00AA3A1C" w:rsidRPr="001967C5" w:rsidRDefault="00AA3A1C" w:rsidP="00B77C27">
            <w:pPr>
              <w:pStyle w:val="ListParagraph"/>
              <w:numPr>
                <w:ilvl w:val="0"/>
                <w:numId w:val="38"/>
              </w:numPr>
              <w:spacing w:after="160" w:line="259" w:lineRule="auto"/>
              <w:rPr>
                <w:rFonts w:ascii="Calibri" w:hAnsi="Calibri" w:cs="Calibri"/>
                <w:sz w:val="20"/>
                <w:szCs w:val="20"/>
              </w:rPr>
            </w:pPr>
            <w:r w:rsidRPr="001967C5">
              <w:rPr>
                <w:rFonts w:ascii="Calibri" w:hAnsi="Calibri" w:cs="Calibri"/>
                <w:sz w:val="20"/>
                <w:szCs w:val="20"/>
              </w:rPr>
              <w:t>Shine / reflection</w:t>
            </w:r>
          </w:p>
          <w:p w14:paraId="54935B79" w14:textId="77777777" w:rsidR="00AA3A1C" w:rsidRPr="001967C5" w:rsidRDefault="00AA3A1C" w:rsidP="00B77C27">
            <w:pPr>
              <w:pStyle w:val="ListParagraph"/>
              <w:numPr>
                <w:ilvl w:val="0"/>
                <w:numId w:val="38"/>
              </w:numPr>
              <w:spacing w:after="160" w:line="259" w:lineRule="auto"/>
              <w:rPr>
                <w:rFonts w:ascii="Calibri" w:hAnsi="Calibri" w:cs="Calibri"/>
                <w:sz w:val="20"/>
                <w:szCs w:val="20"/>
              </w:rPr>
            </w:pPr>
            <w:r w:rsidRPr="001967C5">
              <w:rPr>
                <w:rFonts w:ascii="Calibri" w:hAnsi="Calibri" w:cs="Calibri"/>
                <w:sz w:val="20"/>
                <w:szCs w:val="20"/>
              </w:rPr>
              <w:t>Linear, area and volumetric shapes / spaces</w:t>
            </w:r>
          </w:p>
          <w:p w14:paraId="34292253" w14:textId="77777777" w:rsidR="00AA3A1C" w:rsidRPr="001967C5" w:rsidRDefault="00AA3A1C" w:rsidP="00B77C27">
            <w:pPr>
              <w:pStyle w:val="ListParagraph"/>
              <w:numPr>
                <w:ilvl w:val="0"/>
                <w:numId w:val="38"/>
              </w:numPr>
              <w:spacing w:after="160" w:line="259" w:lineRule="auto"/>
              <w:rPr>
                <w:rFonts w:ascii="Calibri" w:hAnsi="Calibri" w:cs="Calibri"/>
                <w:sz w:val="20"/>
                <w:szCs w:val="20"/>
              </w:rPr>
            </w:pPr>
            <w:r w:rsidRPr="001967C5">
              <w:rPr>
                <w:rFonts w:ascii="Calibri" w:hAnsi="Calibri" w:cs="Calibri"/>
                <w:sz w:val="20"/>
                <w:szCs w:val="20"/>
              </w:rPr>
              <w:t>Size and dimension</w:t>
            </w:r>
          </w:p>
          <w:p w14:paraId="29169D2D" w14:textId="77777777" w:rsidR="00AA3A1C" w:rsidRPr="001967C5" w:rsidRDefault="00AA3A1C" w:rsidP="00B77C27">
            <w:pPr>
              <w:pStyle w:val="ListParagraph"/>
              <w:numPr>
                <w:ilvl w:val="0"/>
                <w:numId w:val="38"/>
              </w:numPr>
              <w:spacing w:after="160" w:line="259" w:lineRule="auto"/>
              <w:rPr>
                <w:rFonts w:ascii="Calibri" w:hAnsi="Calibri" w:cs="Calibri"/>
                <w:sz w:val="20"/>
                <w:szCs w:val="20"/>
              </w:rPr>
            </w:pPr>
            <w:r w:rsidRPr="001967C5">
              <w:rPr>
                <w:rFonts w:ascii="Calibri" w:hAnsi="Calibri" w:cs="Calibri"/>
                <w:sz w:val="20"/>
                <w:szCs w:val="20"/>
              </w:rPr>
              <w:t>Reading – fonts</w:t>
            </w:r>
          </w:p>
          <w:p w14:paraId="639884B6" w14:textId="77777777" w:rsidR="00AA3A1C" w:rsidRPr="001967C5" w:rsidRDefault="00AA3A1C" w:rsidP="00B77C27">
            <w:pPr>
              <w:pStyle w:val="ListParagraph"/>
              <w:numPr>
                <w:ilvl w:val="0"/>
                <w:numId w:val="38"/>
              </w:numPr>
              <w:spacing w:after="160" w:line="259" w:lineRule="auto"/>
              <w:rPr>
                <w:rFonts w:ascii="Calibri" w:hAnsi="Calibri" w:cs="Calibri"/>
                <w:sz w:val="20"/>
                <w:szCs w:val="20"/>
              </w:rPr>
            </w:pPr>
            <w:r w:rsidRPr="001967C5">
              <w:rPr>
                <w:rFonts w:ascii="Calibri" w:hAnsi="Calibri" w:cs="Calibri"/>
                <w:sz w:val="20"/>
                <w:szCs w:val="20"/>
              </w:rPr>
              <w:t>Icons / images / pictures</w:t>
            </w:r>
          </w:p>
          <w:p w14:paraId="6D283140" w14:textId="77777777" w:rsidR="00AA3A1C" w:rsidRPr="001967C5" w:rsidRDefault="00AA3A1C" w:rsidP="00AA3A1C">
            <w:pPr>
              <w:rPr>
                <w:rFonts w:ascii="Calibri" w:hAnsi="Calibri" w:cs="Calibri"/>
                <w:sz w:val="20"/>
                <w:szCs w:val="20"/>
              </w:rPr>
            </w:pPr>
            <w:r w:rsidRPr="001967C5">
              <w:rPr>
                <w:rFonts w:ascii="Calibri" w:hAnsi="Calibri" w:cs="Calibri"/>
                <w:sz w:val="20"/>
                <w:szCs w:val="20"/>
              </w:rPr>
              <w:t>Hearing:</w:t>
            </w:r>
          </w:p>
          <w:p w14:paraId="39F65D1C" w14:textId="77777777" w:rsidR="00AA3A1C" w:rsidRPr="001967C5" w:rsidRDefault="00AA3A1C" w:rsidP="00B77C27">
            <w:pPr>
              <w:pStyle w:val="ListParagraph"/>
              <w:numPr>
                <w:ilvl w:val="0"/>
                <w:numId w:val="39"/>
              </w:numPr>
              <w:spacing w:after="160" w:line="259" w:lineRule="auto"/>
              <w:rPr>
                <w:rFonts w:ascii="Calibri" w:hAnsi="Calibri" w:cs="Calibri"/>
                <w:sz w:val="20"/>
                <w:szCs w:val="20"/>
              </w:rPr>
            </w:pPr>
            <w:r w:rsidRPr="001967C5">
              <w:rPr>
                <w:rFonts w:ascii="Calibri" w:hAnsi="Calibri" w:cs="Calibri"/>
                <w:sz w:val="20"/>
                <w:szCs w:val="20"/>
              </w:rPr>
              <w:t>Sound / tone, volume, pitch</w:t>
            </w:r>
          </w:p>
          <w:p w14:paraId="3B5ED490" w14:textId="77777777" w:rsidR="00AA3A1C" w:rsidRPr="001967C5" w:rsidRDefault="00AA3A1C" w:rsidP="00B77C27">
            <w:pPr>
              <w:pStyle w:val="ListParagraph"/>
              <w:numPr>
                <w:ilvl w:val="0"/>
                <w:numId w:val="39"/>
              </w:numPr>
              <w:spacing w:after="160" w:line="259" w:lineRule="auto"/>
              <w:rPr>
                <w:rFonts w:ascii="Calibri" w:hAnsi="Calibri" w:cs="Calibri"/>
                <w:sz w:val="20"/>
                <w:szCs w:val="20"/>
              </w:rPr>
            </w:pPr>
            <w:r w:rsidRPr="001967C5">
              <w:rPr>
                <w:rFonts w:ascii="Calibri" w:hAnsi="Calibri" w:cs="Calibri"/>
                <w:sz w:val="20"/>
                <w:szCs w:val="20"/>
              </w:rPr>
              <w:t>Speech / music</w:t>
            </w:r>
          </w:p>
          <w:p w14:paraId="400D668A" w14:textId="77777777" w:rsidR="00AA3A1C" w:rsidRPr="001967C5" w:rsidRDefault="00AA3A1C" w:rsidP="00B77C27">
            <w:pPr>
              <w:pStyle w:val="ListParagraph"/>
              <w:numPr>
                <w:ilvl w:val="0"/>
                <w:numId w:val="39"/>
              </w:numPr>
              <w:spacing w:after="160" w:line="259" w:lineRule="auto"/>
              <w:rPr>
                <w:rFonts w:ascii="Calibri" w:hAnsi="Calibri" w:cs="Calibri"/>
                <w:sz w:val="20"/>
                <w:szCs w:val="20"/>
              </w:rPr>
            </w:pPr>
            <w:r w:rsidRPr="001967C5">
              <w:rPr>
                <w:rFonts w:ascii="Calibri" w:hAnsi="Calibri" w:cs="Calibri"/>
                <w:sz w:val="20"/>
                <w:szCs w:val="20"/>
              </w:rPr>
              <w:t>Noise / echo / white noise</w:t>
            </w:r>
          </w:p>
          <w:p w14:paraId="5D2387E2" w14:textId="77777777" w:rsidR="00AA3A1C" w:rsidRPr="001967C5" w:rsidRDefault="00AA3A1C" w:rsidP="00B77C27">
            <w:pPr>
              <w:pStyle w:val="ListParagraph"/>
              <w:numPr>
                <w:ilvl w:val="0"/>
                <w:numId w:val="39"/>
              </w:numPr>
              <w:spacing w:after="160" w:line="259" w:lineRule="auto"/>
              <w:rPr>
                <w:rFonts w:ascii="Calibri" w:hAnsi="Calibri" w:cs="Calibri"/>
                <w:sz w:val="20"/>
                <w:szCs w:val="20"/>
              </w:rPr>
            </w:pPr>
            <w:r w:rsidRPr="001967C5">
              <w:rPr>
                <w:rFonts w:ascii="Calibri" w:hAnsi="Calibri" w:cs="Calibri"/>
                <w:sz w:val="20"/>
                <w:szCs w:val="20"/>
              </w:rPr>
              <w:t xml:space="preserve">Sounds from nature – water/wind/birdsong </w:t>
            </w:r>
          </w:p>
          <w:p w14:paraId="3720DB71" w14:textId="77777777" w:rsidR="00AA3A1C" w:rsidRPr="001967C5" w:rsidRDefault="00AA3A1C" w:rsidP="00B77C27">
            <w:pPr>
              <w:pStyle w:val="ListParagraph"/>
              <w:numPr>
                <w:ilvl w:val="0"/>
                <w:numId w:val="39"/>
              </w:numPr>
              <w:spacing w:after="160" w:line="259" w:lineRule="auto"/>
              <w:rPr>
                <w:rFonts w:ascii="Calibri" w:hAnsi="Calibri" w:cs="Calibri"/>
                <w:sz w:val="20"/>
                <w:szCs w:val="20"/>
              </w:rPr>
            </w:pPr>
            <w:r w:rsidRPr="001967C5">
              <w:rPr>
                <w:rFonts w:ascii="Calibri" w:hAnsi="Calibri" w:cs="Calibri"/>
                <w:sz w:val="20"/>
                <w:szCs w:val="20"/>
              </w:rPr>
              <w:t>Rhythm / tempo</w:t>
            </w:r>
          </w:p>
          <w:p w14:paraId="24B958D3" w14:textId="77777777" w:rsidR="00AA3A1C" w:rsidRPr="001967C5" w:rsidRDefault="00AA3A1C" w:rsidP="00AA3A1C">
            <w:pPr>
              <w:rPr>
                <w:rFonts w:ascii="Calibri" w:hAnsi="Calibri" w:cs="Calibri"/>
                <w:sz w:val="20"/>
                <w:szCs w:val="20"/>
              </w:rPr>
            </w:pPr>
            <w:r w:rsidRPr="001967C5">
              <w:rPr>
                <w:rFonts w:ascii="Calibri" w:hAnsi="Calibri" w:cs="Calibri"/>
                <w:sz w:val="20"/>
                <w:szCs w:val="20"/>
              </w:rPr>
              <w:t>Touch/Feeling:</w:t>
            </w:r>
          </w:p>
          <w:p w14:paraId="759150B8" w14:textId="77777777" w:rsidR="00AA3A1C" w:rsidRPr="001967C5" w:rsidRDefault="00AA3A1C" w:rsidP="00B77C27">
            <w:pPr>
              <w:pStyle w:val="ListParagraph"/>
              <w:numPr>
                <w:ilvl w:val="0"/>
                <w:numId w:val="41"/>
              </w:numPr>
              <w:spacing w:after="160" w:line="259" w:lineRule="auto"/>
              <w:rPr>
                <w:rFonts w:ascii="Calibri" w:hAnsi="Calibri" w:cs="Calibri"/>
                <w:sz w:val="20"/>
                <w:szCs w:val="20"/>
              </w:rPr>
            </w:pPr>
            <w:r w:rsidRPr="001967C5">
              <w:rPr>
                <w:rFonts w:ascii="Calibri" w:hAnsi="Calibri" w:cs="Calibri"/>
                <w:sz w:val="20"/>
                <w:szCs w:val="20"/>
              </w:rPr>
              <w:t>Temperature – warmth / cold</w:t>
            </w:r>
          </w:p>
          <w:p w14:paraId="62D29A47" w14:textId="77777777" w:rsidR="00AA3A1C" w:rsidRPr="001967C5" w:rsidRDefault="00AA3A1C" w:rsidP="00B77C27">
            <w:pPr>
              <w:pStyle w:val="ListParagraph"/>
              <w:numPr>
                <w:ilvl w:val="0"/>
                <w:numId w:val="41"/>
              </w:numPr>
              <w:spacing w:after="160" w:line="259" w:lineRule="auto"/>
              <w:rPr>
                <w:rFonts w:ascii="Calibri" w:hAnsi="Calibri" w:cs="Calibri"/>
                <w:sz w:val="20"/>
                <w:szCs w:val="20"/>
              </w:rPr>
            </w:pPr>
            <w:r w:rsidRPr="001967C5">
              <w:rPr>
                <w:rFonts w:ascii="Calibri" w:hAnsi="Calibri" w:cs="Calibri"/>
                <w:sz w:val="20"/>
                <w:szCs w:val="20"/>
              </w:rPr>
              <w:t>Ventilation – humidity / freshness</w:t>
            </w:r>
          </w:p>
          <w:p w14:paraId="44758450" w14:textId="77777777" w:rsidR="00AA3A1C" w:rsidRPr="001967C5" w:rsidRDefault="00AA3A1C" w:rsidP="00B77C27">
            <w:pPr>
              <w:pStyle w:val="ListParagraph"/>
              <w:numPr>
                <w:ilvl w:val="0"/>
                <w:numId w:val="41"/>
              </w:numPr>
              <w:spacing w:after="160" w:line="259" w:lineRule="auto"/>
              <w:rPr>
                <w:rFonts w:ascii="Calibri" w:hAnsi="Calibri" w:cs="Calibri"/>
                <w:sz w:val="20"/>
                <w:szCs w:val="20"/>
              </w:rPr>
            </w:pPr>
            <w:r w:rsidRPr="001967C5">
              <w:rPr>
                <w:rFonts w:ascii="Calibri" w:hAnsi="Calibri" w:cs="Calibri"/>
                <w:sz w:val="20"/>
                <w:szCs w:val="20"/>
              </w:rPr>
              <w:t>Texture – rough / smooth</w:t>
            </w:r>
          </w:p>
          <w:p w14:paraId="6B61C7D4" w14:textId="77777777" w:rsidR="00AA3A1C" w:rsidRPr="001967C5" w:rsidRDefault="00AA3A1C" w:rsidP="00B77C27">
            <w:pPr>
              <w:pStyle w:val="ListParagraph"/>
              <w:numPr>
                <w:ilvl w:val="0"/>
                <w:numId w:val="41"/>
              </w:numPr>
              <w:spacing w:after="160" w:line="259" w:lineRule="auto"/>
              <w:rPr>
                <w:rFonts w:ascii="Calibri" w:hAnsi="Calibri" w:cs="Calibri"/>
                <w:sz w:val="20"/>
                <w:szCs w:val="20"/>
              </w:rPr>
            </w:pPr>
            <w:r w:rsidRPr="001967C5">
              <w:rPr>
                <w:rFonts w:ascii="Calibri" w:hAnsi="Calibri" w:cs="Calibri"/>
                <w:sz w:val="20"/>
                <w:szCs w:val="20"/>
              </w:rPr>
              <w:t>Even – uneven</w:t>
            </w:r>
          </w:p>
          <w:p w14:paraId="213BF6E5" w14:textId="77777777" w:rsidR="00AA3A1C" w:rsidRPr="001967C5" w:rsidRDefault="00AA3A1C" w:rsidP="00B77C27">
            <w:pPr>
              <w:pStyle w:val="ListParagraph"/>
              <w:numPr>
                <w:ilvl w:val="0"/>
                <w:numId w:val="41"/>
              </w:numPr>
              <w:spacing w:after="160" w:line="259" w:lineRule="auto"/>
              <w:rPr>
                <w:rFonts w:ascii="Calibri" w:hAnsi="Calibri" w:cs="Calibri"/>
                <w:sz w:val="20"/>
                <w:szCs w:val="20"/>
              </w:rPr>
            </w:pPr>
            <w:r w:rsidRPr="001967C5">
              <w:rPr>
                <w:rFonts w:ascii="Calibri" w:hAnsi="Calibri" w:cs="Calibri"/>
                <w:sz w:val="20"/>
                <w:szCs w:val="20"/>
              </w:rPr>
              <w:t>Gradients / levels / smoothness / roughness</w:t>
            </w:r>
          </w:p>
          <w:p w14:paraId="147B71CE" w14:textId="77777777" w:rsidR="00AA3A1C" w:rsidRPr="001967C5" w:rsidRDefault="00AA3A1C" w:rsidP="00B77C27">
            <w:pPr>
              <w:pStyle w:val="ListParagraph"/>
              <w:numPr>
                <w:ilvl w:val="0"/>
                <w:numId w:val="41"/>
              </w:numPr>
              <w:spacing w:after="160" w:line="259" w:lineRule="auto"/>
              <w:rPr>
                <w:rFonts w:ascii="Calibri" w:hAnsi="Calibri" w:cs="Calibri"/>
                <w:sz w:val="20"/>
                <w:szCs w:val="20"/>
              </w:rPr>
            </w:pPr>
            <w:r w:rsidRPr="001967C5">
              <w:rPr>
                <w:rFonts w:ascii="Calibri" w:hAnsi="Calibri" w:cs="Calibri"/>
                <w:sz w:val="20"/>
                <w:szCs w:val="20"/>
              </w:rPr>
              <w:t>Scent / aroma / odour</w:t>
            </w:r>
          </w:p>
          <w:p w14:paraId="5EC9B1AB" w14:textId="77777777" w:rsidR="00AA3A1C" w:rsidRPr="001967C5" w:rsidRDefault="00AA3A1C" w:rsidP="00B77C27">
            <w:pPr>
              <w:pStyle w:val="ListParagraph"/>
              <w:numPr>
                <w:ilvl w:val="0"/>
                <w:numId w:val="41"/>
              </w:numPr>
              <w:spacing w:after="160" w:line="259" w:lineRule="auto"/>
              <w:rPr>
                <w:rFonts w:ascii="Calibri" w:hAnsi="Calibri" w:cs="Calibri"/>
                <w:sz w:val="20"/>
                <w:szCs w:val="20"/>
              </w:rPr>
            </w:pPr>
            <w:r w:rsidRPr="001967C5">
              <w:rPr>
                <w:rFonts w:ascii="Calibri" w:hAnsi="Calibri" w:cs="Calibri"/>
                <w:sz w:val="20"/>
                <w:szCs w:val="20"/>
              </w:rPr>
              <w:t>Nature / landscape</w:t>
            </w:r>
          </w:p>
          <w:p w14:paraId="0AC28304" w14:textId="77777777" w:rsidR="008F2764" w:rsidRPr="001967C5" w:rsidRDefault="008F2764" w:rsidP="00EF70C1">
            <w:pPr>
              <w:rPr>
                <w:rFonts w:ascii="Calibri" w:hAnsi="Calibri" w:cs="Calibri"/>
                <w:sz w:val="20"/>
                <w:szCs w:val="20"/>
              </w:rPr>
            </w:pPr>
          </w:p>
        </w:tc>
        <w:tc>
          <w:tcPr>
            <w:tcW w:w="3969" w:type="dxa"/>
          </w:tcPr>
          <w:p w14:paraId="6ABC0599" w14:textId="77777777" w:rsidR="00AA3A1C" w:rsidRPr="001967C5" w:rsidRDefault="00AA3A1C" w:rsidP="00AA3A1C">
            <w:pPr>
              <w:rPr>
                <w:rFonts w:ascii="Calibri" w:hAnsi="Calibri" w:cs="Calibri"/>
                <w:sz w:val="20"/>
                <w:szCs w:val="20"/>
              </w:rPr>
            </w:pPr>
            <w:r w:rsidRPr="001967C5">
              <w:rPr>
                <w:rFonts w:ascii="Calibri" w:hAnsi="Calibri" w:cs="Calibri"/>
                <w:sz w:val="20"/>
                <w:szCs w:val="20"/>
              </w:rPr>
              <w:t>Comprehension:</w:t>
            </w:r>
          </w:p>
          <w:p w14:paraId="4A2FB2DF" w14:textId="77777777" w:rsidR="00AA3A1C" w:rsidRPr="001967C5" w:rsidRDefault="00AA3A1C" w:rsidP="00B77C27">
            <w:pPr>
              <w:pStyle w:val="ListParagraph"/>
              <w:numPr>
                <w:ilvl w:val="0"/>
                <w:numId w:val="40"/>
              </w:numPr>
              <w:spacing w:after="160" w:line="259" w:lineRule="auto"/>
              <w:rPr>
                <w:rFonts w:ascii="Calibri" w:hAnsi="Calibri" w:cs="Calibri"/>
                <w:sz w:val="20"/>
                <w:szCs w:val="20"/>
              </w:rPr>
            </w:pPr>
            <w:r w:rsidRPr="001967C5">
              <w:rPr>
                <w:rFonts w:ascii="Calibri" w:hAnsi="Calibri" w:cs="Calibri"/>
                <w:sz w:val="20"/>
                <w:szCs w:val="20"/>
              </w:rPr>
              <w:t>Clarity / ambiguity</w:t>
            </w:r>
          </w:p>
          <w:p w14:paraId="22EDEB42" w14:textId="77777777" w:rsidR="00AA3A1C" w:rsidRPr="001967C5" w:rsidRDefault="00AA3A1C" w:rsidP="00B77C27">
            <w:pPr>
              <w:pStyle w:val="ListParagraph"/>
              <w:numPr>
                <w:ilvl w:val="0"/>
                <w:numId w:val="40"/>
              </w:numPr>
              <w:spacing w:after="160" w:line="259" w:lineRule="auto"/>
              <w:rPr>
                <w:rFonts w:ascii="Calibri" w:hAnsi="Calibri" w:cs="Calibri"/>
                <w:sz w:val="20"/>
                <w:szCs w:val="20"/>
              </w:rPr>
            </w:pPr>
            <w:r w:rsidRPr="001967C5">
              <w:rPr>
                <w:rFonts w:ascii="Calibri" w:hAnsi="Calibri" w:cs="Calibri"/>
                <w:sz w:val="20"/>
                <w:szCs w:val="20"/>
              </w:rPr>
              <w:t>Simplicity / complexity</w:t>
            </w:r>
          </w:p>
          <w:p w14:paraId="1C66F914" w14:textId="77777777" w:rsidR="00AA3A1C" w:rsidRPr="001967C5" w:rsidRDefault="00AA3A1C" w:rsidP="00B77C27">
            <w:pPr>
              <w:pStyle w:val="ListParagraph"/>
              <w:numPr>
                <w:ilvl w:val="0"/>
                <w:numId w:val="40"/>
              </w:numPr>
              <w:spacing w:after="160" w:line="259" w:lineRule="auto"/>
              <w:rPr>
                <w:rFonts w:ascii="Calibri" w:hAnsi="Calibri" w:cs="Calibri"/>
                <w:sz w:val="20"/>
                <w:szCs w:val="20"/>
              </w:rPr>
            </w:pPr>
            <w:r w:rsidRPr="001967C5">
              <w:rPr>
                <w:rFonts w:ascii="Calibri" w:hAnsi="Calibri" w:cs="Calibri"/>
                <w:sz w:val="20"/>
                <w:szCs w:val="20"/>
              </w:rPr>
              <w:t>Coherence / understanding</w:t>
            </w:r>
          </w:p>
          <w:p w14:paraId="4C9E29F2" w14:textId="77777777" w:rsidR="00AA3A1C" w:rsidRPr="001967C5" w:rsidRDefault="00AA3A1C" w:rsidP="00AA3A1C">
            <w:pPr>
              <w:rPr>
                <w:rFonts w:ascii="Calibri" w:hAnsi="Calibri" w:cs="Calibri"/>
                <w:sz w:val="20"/>
                <w:szCs w:val="20"/>
              </w:rPr>
            </w:pPr>
          </w:p>
          <w:p w14:paraId="1F780468" w14:textId="3C095211" w:rsidR="00AA3A1C" w:rsidRPr="001967C5" w:rsidRDefault="00AA3A1C" w:rsidP="00AA3A1C">
            <w:pPr>
              <w:rPr>
                <w:rFonts w:ascii="Calibri" w:hAnsi="Calibri" w:cs="Calibri"/>
                <w:sz w:val="20"/>
                <w:szCs w:val="20"/>
              </w:rPr>
            </w:pPr>
            <w:r w:rsidRPr="001967C5">
              <w:rPr>
                <w:rFonts w:ascii="Calibri" w:hAnsi="Calibri" w:cs="Calibri"/>
                <w:sz w:val="20"/>
                <w:szCs w:val="20"/>
              </w:rPr>
              <w:t>Mobility and strength: (CFD)</w:t>
            </w:r>
          </w:p>
          <w:p w14:paraId="5A4DD263" w14:textId="77777777" w:rsidR="00AA3A1C" w:rsidRPr="001967C5" w:rsidRDefault="00AA3A1C" w:rsidP="00B77C27">
            <w:pPr>
              <w:pStyle w:val="ListParagraph"/>
              <w:numPr>
                <w:ilvl w:val="0"/>
                <w:numId w:val="42"/>
              </w:numPr>
              <w:spacing w:after="160" w:line="259" w:lineRule="auto"/>
              <w:rPr>
                <w:rFonts w:ascii="Calibri" w:hAnsi="Calibri" w:cs="Calibri"/>
                <w:sz w:val="20"/>
                <w:szCs w:val="20"/>
              </w:rPr>
            </w:pPr>
            <w:r w:rsidRPr="001967C5">
              <w:rPr>
                <w:rFonts w:ascii="Calibri" w:hAnsi="Calibri" w:cs="Calibri"/>
                <w:sz w:val="20"/>
                <w:szCs w:val="20"/>
              </w:rPr>
              <w:t>Upper body lifting / reaching / turning</w:t>
            </w:r>
          </w:p>
          <w:p w14:paraId="768CFA2D" w14:textId="77777777" w:rsidR="00AA3A1C" w:rsidRPr="001967C5" w:rsidRDefault="00AA3A1C" w:rsidP="00B77C27">
            <w:pPr>
              <w:pStyle w:val="ListParagraph"/>
              <w:numPr>
                <w:ilvl w:val="0"/>
                <w:numId w:val="42"/>
              </w:numPr>
              <w:spacing w:after="160" w:line="259" w:lineRule="auto"/>
              <w:rPr>
                <w:rFonts w:ascii="Calibri" w:hAnsi="Calibri" w:cs="Calibri"/>
                <w:sz w:val="20"/>
                <w:szCs w:val="20"/>
              </w:rPr>
            </w:pPr>
            <w:r w:rsidRPr="001967C5">
              <w:rPr>
                <w:rFonts w:ascii="Calibri" w:hAnsi="Calibri" w:cs="Calibri"/>
                <w:sz w:val="20"/>
                <w:szCs w:val="20"/>
              </w:rPr>
              <w:t>Squeezing, holding, pouring</w:t>
            </w:r>
          </w:p>
          <w:p w14:paraId="196684DD" w14:textId="77777777" w:rsidR="00AA3A1C" w:rsidRPr="001967C5" w:rsidRDefault="00AA3A1C" w:rsidP="00B77C27">
            <w:pPr>
              <w:pStyle w:val="ListParagraph"/>
              <w:numPr>
                <w:ilvl w:val="0"/>
                <w:numId w:val="42"/>
              </w:numPr>
              <w:spacing w:after="160" w:line="259" w:lineRule="auto"/>
              <w:rPr>
                <w:rFonts w:ascii="Calibri" w:hAnsi="Calibri" w:cs="Calibri"/>
                <w:sz w:val="20"/>
                <w:szCs w:val="20"/>
              </w:rPr>
            </w:pPr>
            <w:r w:rsidRPr="001967C5">
              <w:rPr>
                <w:rFonts w:ascii="Calibri" w:hAnsi="Calibri" w:cs="Calibri"/>
                <w:sz w:val="20"/>
                <w:szCs w:val="20"/>
              </w:rPr>
              <w:t>Lower body – transferring from chair/bed</w:t>
            </w:r>
          </w:p>
          <w:p w14:paraId="0D03D726" w14:textId="77777777" w:rsidR="00AA3A1C" w:rsidRPr="001967C5" w:rsidRDefault="00AA3A1C" w:rsidP="00B77C27">
            <w:pPr>
              <w:pStyle w:val="ListParagraph"/>
              <w:numPr>
                <w:ilvl w:val="0"/>
                <w:numId w:val="42"/>
              </w:numPr>
              <w:spacing w:after="160" w:line="259" w:lineRule="auto"/>
              <w:rPr>
                <w:rFonts w:ascii="Calibri" w:hAnsi="Calibri" w:cs="Calibri"/>
                <w:sz w:val="20"/>
                <w:szCs w:val="20"/>
              </w:rPr>
            </w:pPr>
            <w:r w:rsidRPr="001967C5">
              <w:rPr>
                <w:rFonts w:ascii="Calibri" w:hAnsi="Calibri" w:cs="Calibri"/>
                <w:sz w:val="20"/>
                <w:szCs w:val="20"/>
              </w:rPr>
              <w:t>Walking, balancing</w:t>
            </w:r>
          </w:p>
          <w:p w14:paraId="67617D82" w14:textId="77777777" w:rsidR="00AA3A1C" w:rsidRPr="001967C5" w:rsidRDefault="00AA3A1C" w:rsidP="00AA3A1C">
            <w:pPr>
              <w:pStyle w:val="ListParagraph"/>
              <w:rPr>
                <w:rFonts w:ascii="Calibri" w:hAnsi="Calibri" w:cs="Calibri"/>
                <w:sz w:val="20"/>
                <w:szCs w:val="20"/>
              </w:rPr>
            </w:pPr>
          </w:p>
          <w:p w14:paraId="2218C09E" w14:textId="77777777" w:rsidR="00AA3A1C" w:rsidRPr="001967C5" w:rsidRDefault="00AA3A1C" w:rsidP="00AA3A1C">
            <w:pPr>
              <w:pStyle w:val="ListParagraph"/>
              <w:ind w:left="0"/>
              <w:rPr>
                <w:rFonts w:ascii="Calibri" w:hAnsi="Calibri" w:cs="Calibri"/>
                <w:sz w:val="20"/>
                <w:szCs w:val="20"/>
              </w:rPr>
            </w:pPr>
            <w:r w:rsidRPr="001967C5">
              <w:rPr>
                <w:rFonts w:ascii="Calibri" w:hAnsi="Calibri" w:cs="Calibri"/>
                <w:sz w:val="20"/>
                <w:szCs w:val="20"/>
              </w:rPr>
              <w:t>Working with Guides</w:t>
            </w:r>
          </w:p>
          <w:p w14:paraId="2AA21F74" w14:textId="77777777" w:rsidR="00AA3A1C" w:rsidRPr="001967C5" w:rsidRDefault="00AA3A1C" w:rsidP="00B77C27">
            <w:pPr>
              <w:pStyle w:val="ListParagraph"/>
              <w:numPr>
                <w:ilvl w:val="0"/>
                <w:numId w:val="43"/>
              </w:numPr>
              <w:spacing w:after="160" w:line="259" w:lineRule="auto"/>
              <w:rPr>
                <w:rFonts w:ascii="Calibri" w:hAnsi="Calibri" w:cs="Calibri"/>
                <w:sz w:val="20"/>
                <w:szCs w:val="20"/>
              </w:rPr>
            </w:pPr>
            <w:r w:rsidRPr="001967C5">
              <w:rPr>
                <w:rFonts w:ascii="Calibri" w:hAnsi="Calibri" w:cs="Calibri"/>
                <w:sz w:val="20"/>
                <w:szCs w:val="20"/>
              </w:rPr>
              <w:t>Roadmap - HA Designing Housing to Meet the needs of all.</w:t>
            </w:r>
          </w:p>
          <w:p w14:paraId="289D6581" w14:textId="77777777" w:rsidR="00AA3A1C" w:rsidRPr="001967C5" w:rsidRDefault="00AA3A1C" w:rsidP="00B77C27">
            <w:pPr>
              <w:pStyle w:val="ListParagraph"/>
              <w:numPr>
                <w:ilvl w:val="0"/>
                <w:numId w:val="43"/>
              </w:numPr>
              <w:spacing w:after="160" w:line="259" w:lineRule="auto"/>
              <w:rPr>
                <w:rFonts w:ascii="Calibri" w:hAnsi="Calibri" w:cs="Calibri"/>
                <w:sz w:val="20"/>
                <w:szCs w:val="20"/>
              </w:rPr>
            </w:pPr>
            <w:r w:rsidRPr="001967C5">
              <w:rPr>
                <w:rFonts w:ascii="Calibri" w:hAnsi="Calibri" w:cs="Calibri"/>
                <w:sz w:val="20"/>
                <w:szCs w:val="20"/>
              </w:rPr>
              <w:t>DMURS and accessibility</w:t>
            </w:r>
          </w:p>
          <w:p w14:paraId="394BE0D4" w14:textId="77777777" w:rsidR="00AA3A1C" w:rsidRPr="001967C5" w:rsidRDefault="00AA3A1C" w:rsidP="00AA3A1C">
            <w:pPr>
              <w:rPr>
                <w:rFonts w:ascii="Calibri" w:hAnsi="Calibri" w:cs="Calibri"/>
                <w:sz w:val="20"/>
                <w:szCs w:val="20"/>
              </w:rPr>
            </w:pPr>
            <w:r w:rsidRPr="001967C5">
              <w:rPr>
                <w:rFonts w:ascii="Calibri" w:hAnsi="Calibri" w:cs="Calibri"/>
                <w:sz w:val="20"/>
                <w:szCs w:val="20"/>
              </w:rPr>
              <w:t>Innovation v Regulation</w:t>
            </w:r>
          </w:p>
          <w:p w14:paraId="2EFCEC20" w14:textId="77777777" w:rsidR="00AA3A1C" w:rsidRPr="001967C5" w:rsidRDefault="00AA3A1C" w:rsidP="00B77C27">
            <w:pPr>
              <w:pStyle w:val="ListParagraph"/>
              <w:numPr>
                <w:ilvl w:val="0"/>
                <w:numId w:val="44"/>
              </w:numPr>
              <w:spacing w:after="160" w:line="259" w:lineRule="auto"/>
              <w:rPr>
                <w:rFonts w:ascii="Calibri" w:hAnsi="Calibri" w:cs="Calibri"/>
                <w:sz w:val="20"/>
                <w:szCs w:val="20"/>
              </w:rPr>
            </w:pPr>
            <w:r w:rsidRPr="001967C5">
              <w:rPr>
                <w:rFonts w:ascii="Calibri" w:hAnsi="Calibri" w:cs="Calibri"/>
                <w:sz w:val="20"/>
                <w:szCs w:val="20"/>
              </w:rPr>
              <w:t>Conflicts</w:t>
            </w:r>
          </w:p>
          <w:p w14:paraId="37FB4990" w14:textId="77777777" w:rsidR="00AA3A1C" w:rsidRPr="001967C5" w:rsidRDefault="00AA3A1C" w:rsidP="00B77C27">
            <w:pPr>
              <w:pStyle w:val="ListParagraph"/>
              <w:numPr>
                <w:ilvl w:val="0"/>
                <w:numId w:val="44"/>
              </w:numPr>
              <w:spacing w:after="160" w:line="259" w:lineRule="auto"/>
              <w:rPr>
                <w:rFonts w:ascii="Calibri" w:hAnsi="Calibri" w:cs="Calibri"/>
                <w:sz w:val="20"/>
                <w:szCs w:val="20"/>
              </w:rPr>
            </w:pPr>
            <w:r w:rsidRPr="001967C5">
              <w:rPr>
                <w:rFonts w:ascii="Calibri" w:hAnsi="Calibri" w:cs="Calibri"/>
                <w:sz w:val="20"/>
                <w:szCs w:val="20"/>
              </w:rPr>
              <w:t>Users and co-design</w:t>
            </w:r>
          </w:p>
          <w:p w14:paraId="3E41ED28" w14:textId="77777777" w:rsidR="00AA3A1C" w:rsidRPr="001967C5" w:rsidRDefault="00AA3A1C" w:rsidP="00B77C27">
            <w:pPr>
              <w:pStyle w:val="ListParagraph"/>
              <w:numPr>
                <w:ilvl w:val="0"/>
                <w:numId w:val="44"/>
              </w:numPr>
              <w:spacing w:after="160" w:line="259" w:lineRule="auto"/>
              <w:rPr>
                <w:rFonts w:ascii="Calibri" w:hAnsi="Calibri" w:cs="Calibri"/>
                <w:sz w:val="20"/>
                <w:szCs w:val="20"/>
              </w:rPr>
            </w:pPr>
            <w:r w:rsidRPr="001967C5">
              <w:rPr>
                <w:rFonts w:ascii="Calibri" w:hAnsi="Calibri" w:cs="Calibri"/>
                <w:sz w:val="20"/>
                <w:szCs w:val="20"/>
              </w:rPr>
              <w:t>Evidence and experiments</w:t>
            </w:r>
          </w:p>
          <w:p w14:paraId="0233FB31" w14:textId="77777777" w:rsidR="00AA3A1C" w:rsidRPr="001967C5" w:rsidRDefault="00AA3A1C" w:rsidP="00B77C27">
            <w:pPr>
              <w:pStyle w:val="ListParagraph"/>
              <w:numPr>
                <w:ilvl w:val="0"/>
                <w:numId w:val="44"/>
              </w:numPr>
              <w:spacing w:after="160" w:line="259" w:lineRule="auto"/>
              <w:rPr>
                <w:rFonts w:ascii="Calibri" w:hAnsi="Calibri" w:cs="Calibri"/>
                <w:sz w:val="20"/>
                <w:szCs w:val="20"/>
              </w:rPr>
            </w:pPr>
            <w:r w:rsidRPr="001967C5">
              <w:rPr>
                <w:rFonts w:ascii="Calibri" w:hAnsi="Calibri" w:cs="Calibri"/>
                <w:sz w:val="20"/>
                <w:szCs w:val="20"/>
              </w:rPr>
              <w:t>Life-cycles – costs/benefits</w:t>
            </w:r>
          </w:p>
          <w:p w14:paraId="1F382A3F" w14:textId="77777777" w:rsidR="00AA3A1C" w:rsidRPr="001967C5" w:rsidRDefault="00AA3A1C" w:rsidP="00AA3A1C">
            <w:pPr>
              <w:rPr>
                <w:rFonts w:ascii="Calibri" w:hAnsi="Calibri" w:cs="Calibri"/>
                <w:sz w:val="20"/>
                <w:szCs w:val="20"/>
              </w:rPr>
            </w:pPr>
            <w:r w:rsidRPr="001967C5">
              <w:rPr>
                <w:rFonts w:ascii="Calibri" w:hAnsi="Calibri" w:cs="Calibri"/>
                <w:sz w:val="20"/>
                <w:szCs w:val="20"/>
              </w:rPr>
              <w:t>Whole System thinking</w:t>
            </w:r>
          </w:p>
          <w:p w14:paraId="48B96325" w14:textId="77777777" w:rsidR="00AA3A1C" w:rsidRPr="001967C5" w:rsidRDefault="00AA3A1C" w:rsidP="00B77C27">
            <w:pPr>
              <w:pStyle w:val="ListParagraph"/>
              <w:numPr>
                <w:ilvl w:val="0"/>
                <w:numId w:val="45"/>
              </w:numPr>
              <w:spacing w:after="160" w:line="259" w:lineRule="auto"/>
              <w:rPr>
                <w:rFonts w:ascii="Calibri" w:hAnsi="Calibri" w:cs="Calibri"/>
                <w:sz w:val="20"/>
                <w:szCs w:val="20"/>
              </w:rPr>
            </w:pPr>
            <w:r w:rsidRPr="001967C5">
              <w:rPr>
                <w:rFonts w:ascii="Calibri" w:hAnsi="Calibri" w:cs="Calibri"/>
                <w:sz w:val="20"/>
                <w:szCs w:val="20"/>
              </w:rPr>
              <w:t>Social, Environmental</w:t>
            </w:r>
          </w:p>
          <w:p w14:paraId="0B1D4C06" w14:textId="77777777" w:rsidR="00AA3A1C" w:rsidRPr="001967C5" w:rsidRDefault="00AA3A1C" w:rsidP="00B77C27">
            <w:pPr>
              <w:pStyle w:val="ListParagraph"/>
              <w:numPr>
                <w:ilvl w:val="0"/>
                <w:numId w:val="45"/>
              </w:numPr>
              <w:spacing w:after="160" w:line="259" w:lineRule="auto"/>
              <w:rPr>
                <w:rFonts w:ascii="Calibri" w:hAnsi="Calibri" w:cs="Calibri"/>
                <w:sz w:val="20"/>
                <w:szCs w:val="20"/>
              </w:rPr>
            </w:pPr>
            <w:r w:rsidRPr="001967C5">
              <w:rPr>
                <w:rFonts w:ascii="Calibri" w:hAnsi="Calibri" w:cs="Calibri"/>
                <w:sz w:val="20"/>
                <w:szCs w:val="20"/>
              </w:rPr>
              <w:t>Experiences – person-centred</w:t>
            </w:r>
          </w:p>
          <w:p w14:paraId="7DFA43E3" w14:textId="77777777" w:rsidR="00AA3A1C" w:rsidRPr="001967C5" w:rsidRDefault="00AA3A1C" w:rsidP="00B77C27">
            <w:pPr>
              <w:pStyle w:val="ListParagraph"/>
              <w:numPr>
                <w:ilvl w:val="0"/>
                <w:numId w:val="45"/>
              </w:numPr>
              <w:spacing w:after="160" w:line="259" w:lineRule="auto"/>
              <w:rPr>
                <w:rFonts w:ascii="Calibri" w:hAnsi="Calibri" w:cs="Calibri"/>
                <w:sz w:val="20"/>
                <w:szCs w:val="20"/>
              </w:rPr>
            </w:pPr>
            <w:r w:rsidRPr="001967C5">
              <w:rPr>
                <w:rFonts w:ascii="Calibri" w:hAnsi="Calibri" w:cs="Calibri"/>
                <w:sz w:val="20"/>
                <w:szCs w:val="20"/>
              </w:rPr>
              <w:t xml:space="preserve">Physical, mental health </w:t>
            </w:r>
          </w:p>
          <w:p w14:paraId="050B6723" w14:textId="77777777" w:rsidR="00AA3A1C" w:rsidRPr="001967C5" w:rsidRDefault="00AA3A1C" w:rsidP="00B77C27">
            <w:pPr>
              <w:pStyle w:val="ListParagraph"/>
              <w:numPr>
                <w:ilvl w:val="0"/>
                <w:numId w:val="45"/>
              </w:numPr>
              <w:spacing w:after="160" w:line="259" w:lineRule="auto"/>
              <w:rPr>
                <w:rFonts w:ascii="Calibri" w:hAnsi="Calibri" w:cs="Calibri"/>
                <w:sz w:val="20"/>
                <w:szCs w:val="20"/>
              </w:rPr>
            </w:pPr>
            <w:r w:rsidRPr="001967C5">
              <w:rPr>
                <w:rFonts w:ascii="Calibri" w:hAnsi="Calibri" w:cs="Calibri"/>
                <w:sz w:val="20"/>
                <w:szCs w:val="20"/>
              </w:rPr>
              <w:t>Place – meaning/purpose</w:t>
            </w:r>
          </w:p>
          <w:p w14:paraId="1630E77D" w14:textId="13C711F6" w:rsidR="00AA3A1C" w:rsidRPr="001967C5" w:rsidRDefault="00AA3A1C" w:rsidP="004F5B47">
            <w:pPr>
              <w:rPr>
                <w:rFonts w:ascii="Calibri" w:hAnsi="Calibri" w:cs="Calibri"/>
                <w:sz w:val="20"/>
                <w:szCs w:val="20"/>
              </w:rPr>
            </w:pPr>
          </w:p>
        </w:tc>
        <w:tc>
          <w:tcPr>
            <w:tcW w:w="3969" w:type="dxa"/>
          </w:tcPr>
          <w:p w14:paraId="6328F60F" w14:textId="09A454B8" w:rsidR="008F2764" w:rsidRPr="001967C5" w:rsidRDefault="00727654" w:rsidP="004F5B47">
            <w:pPr>
              <w:rPr>
                <w:rFonts w:ascii="Calibri" w:hAnsi="Calibri" w:cs="Calibri"/>
                <w:sz w:val="20"/>
                <w:szCs w:val="20"/>
              </w:rPr>
            </w:pPr>
            <w:r w:rsidRPr="001967C5">
              <w:rPr>
                <w:rFonts w:ascii="Calibri" w:hAnsi="Calibri" w:cs="Calibri"/>
                <w:noProof/>
                <w:sz w:val="20"/>
                <w:szCs w:val="20"/>
              </w:rPr>
              <w:drawing>
                <wp:inline distT="0" distB="0" distL="0" distR="0" wp14:anchorId="0052DA6F" wp14:editId="059281A9">
                  <wp:extent cx="2981325" cy="2857500"/>
                  <wp:effectExtent l="19050" t="19050" r="28575" b="19050"/>
                  <wp:docPr id="16" name="Picture 5">
                    <a:extLst xmlns:a="http://schemas.openxmlformats.org/drawingml/2006/main">
                      <a:ext uri="{FF2B5EF4-FFF2-40B4-BE49-F238E27FC236}">
                        <a16:creationId xmlns:a16="http://schemas.microsoft.com/office/drawing/2014/main" id="{249D07E8-EF46-4CD6-A274-893D165E2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49D07E8-EF46-4CD6-A274-893D165E2428}"/>
                              </a:ext>
                            </a:extLst>
                          </pic:cNvPr>
                          <pic:cNvPicPr>
                            <a:picLocks noChangeAspect="1"/>
                          </pic:cNvPicPr>
                        </pic:nvPicPr>
                        <pic:blipFill>
                          <a:blip r:embed="rId24"/>
                          <a:stretch>
                            <a:fillRect/>
                          </a:stretch>
                        </pic:blipFill>
                        <pic:spPr>
                          <a:xfrm>
                            <a:off x="0" y="0"/>
                            <a:ext cx="2981325" cy="2857500"/>
                          </a:xfrm>
                          <a:prstGeom prst="rect">
                            <a:avLst/>
                          </a:prstGeom>
                          <a:ln>
                            <a:solidFill>
                              <a:srgbClr val="CCCCCC"/>
                            </a:solidFill>
                          </a:ln>
                        </pic:spPr>
                      </pic:pic>
                    </a:graphicData>
                  </a:graphic>
                </wp:inline>
              </w:drawing>
            </w:r>
          </w:p>
        </w:tc>
      </w:tr>
    </w:tbl>
    <w:p w14:paraId="0FE38139" w14:textId="104CF164" w:rsidR="006C45F9" w:rsidRDefault="000E5E0E" w:rsidP="006C45F9">
      <w:pPr>
        <w:pStyle w:val="Heading1"/>
      </w:pPr>
      <w:bookmarkStart w:id="23" w:name="_Toc102140461"/>
      <w:r w:rsidRPr="00727654">
        <w:lastRenderedPageBreak/>
        <w:t>Trialling the HIDI Resource</w:t>
      </w:r>
      <w:bookmarkEnd w:id="23"/>
    </w:p>
    <w:p w14:paraId="4B0D0704" w14:textId="42A97335" w:rsidR="006C45F9" w:rsidRPr="00727654" w:rsidRDefault="006B6701" w:rsidP="00047DC8">
      <w:pPr>
        <w:pStyle w:val="Heading2"/>
      </w:pPr>
      <w:bookmarkStart w:id="24" w:name="_Toc102140462"/>
      <w:r w:rsidRPr="00727654">
        <w:t>The pilot implementation of the resource</w:t>
      </w:r>
      <w:bookmarkEnd w:id="24"/>
    </w:p>
    <w:p w14:paraId="5EE2ECF6" w14:textId="77777777" w:rsidR="00047DC8" w:rsidRDefault="00047DC8" w:rsidP="001E6084">
      <w:pPr>
        <w:jc w:val="both"/>
      </w:pPr>
    </w:p>
    <w:p w14:paraId="55FF16C9" w14:textId="32FF1F3A" w:rsidR="008666F9" w:rsidRDefault="001E6084" w:rsidP="001E6084">
      <w:pPr>
        <w:jc w:val="both"/>
      </w:pPr>
      <w:r>
        <w:t xml:space="preserve">With a dependency on delivering the programme on-line due to COVID-19,  the delivery design was centred on using the ZOOM video-conferencing platform.   To enhance the interactive experience,  the real-time </w:t>
      </w:r>
      <w:proofErr w:type="spellStart"/>
      <w:r>
        <w:t>mentimeter</w:t>
      </w:r>
      <w:proofErr w:type="spellEnd"/>
      <w:r>
        <w:t xml:space="preserve"> interactive presentation tool was integrated into the zoom sessions to support a mix</w:t>
      </w:r>
      <w:r w:rsidR="00CC6602">
        <w:t>ed</w:t>
      </w:r>
      <w:r>
        <w:t xml:space="preserve"> media experi</w:t>
      </w:r>
      <w:r w:rsidR="00047DC8">
        <w:t>e</w:t>
      </w:r>
      <w:r>
        <w:t>nce.   For this to work well,  participants were advised in advance to use both a laptop/tablet for the zoom presentation</w:t>
      </w:r>
      <w:r w:rsidR="00047DC8">
        <w:t xml:space="preserve">, and their mobile phone for interaction with the </w:t>
      </w:r>
      <w:proofErr w:type="spellStart"/>
      <w:r w:rsidR="00047DC8">
        <w:t>menti</w:t>
      </w:r>
      <w:proofErr w:type="spellEnd"/>
      <w:r w:rsidR="00047DC8">
        <w:t xml:space="preserve">-app.   </w:t>
      </w:r>
      <w:r>
        <w:t xml:space="preserve"> </w:t>
      </w:r>
      <w:r w:rsidR="00047DC8">
        <w:t>Generally this worked well.    There was an internal technical hiccup (ICT availability) on the originally planned morning for the pilot training and the programme delivery was rescheduled to a fortnight later.</w:t>
      </w:r>
    </w:p>
    <w:p w14:paraId="72042CF1" w14:textId="5564DDC8" w:rsidR="00C853E0" w:rsidRDefault="00C853E0" w:rsidP="001E6084">
      <w:pPr>
        <w:jc w:val="both"/>
      </w:pPr>
      <w:r>
        <w:t xml:space="preserve">The session was planned to run for </w:t>
      </w:r>
      <w:r w:rsidR="00660102">
        <w:t>3.5</w:t>
      </w:r>
      <w:r>
        <w:t xml:space="preserve"> hours from 9.30 to 1</w:t>
      </w:r>
      <w:r w:rsidR="00660102">
        <w:t>3</w:t>
      </w:r>
      <w:r>
        <w:t>.</w:t>
      </w:r>
      <w:r w:rsidR="00660102">
        <w:t>0</w:t>
      </w:r>
      <w:r>
        <w:t>0.   The  a</w:t>
      </w:r>
      <w:r w:rsidR="008666F9">
        <w:t>genda timing</w:t>
      </w:r>
      <w:r>
        <w:t xml:space="preserve"> was as follows:</w:t>
      </w:r>
    </w:p>
    <w:p w14:paraId="334B7BDC" w14:textId="4F601ED5" w:rsidR="00C853E0" w:rsidRDefault="00C853E0" w:rsidP="00D32AC2">
      <w:pPr>
        <w:pStyle w:val="ListParagraph"/>
        <w:numPr>
          <w:ilvl w:val="0"/>
          <w:numId w:val="51"/>
        </w:numPr>
        <w:jc w:val="both"/>
      </w:pPr>
      <w:r>
        <w:t xml:space="preserve">Start / introduction: </w:t>
      </w:r>
      <w:r>
        <w:tab/>
      </w:r>
      <w:r>
        <w:tab/>
        <w:t>9.30 – 9.35</w:t>
      </w:r>
    </w:p>
    <w:p w14:paraId="583C29F7" w14:textId="767922A6" w:rsidR="00C853E0" w:rsidRDefault="00C853E0" w:rsidP="00D32AC2">
      <w:pPr>
        <w:pStyle w:val="ListParagraph"/>
        <w:numPr>
          <w:ilvl w:val="0"/>
          <w:numId w:val="51"/>
        </w:numPr>
        <w:jc w:val="both"/>
      </w:pPr>
      <w:r>
        <w:t>Module 1: Principles:</w:t>
      </w:r>
      <w:r>
        <w:tab/>
      </w:r>
      <w:r>
        <w:tab/>
        <w:t>9.35 – 10.20</w:t>
      </w:r>
    </w:p>
    <w:p w14:paraId="203335CA" w14:textId="5594B083" w:rsidR="00C853E0" w:rsidRDefault="00C853E0" w:rsidP="00D32AC2">
      <w:pPr>
        <w:pStyle w:val="ListParagraph"/>
        <w:numPr>
          <w:ilvl w:val="0"/>
          <w:numId w:val="51"/>
        </w:numPr>
        <w:jc w:val="both"/>
      </w:pPr>
      <w:r>
        <w:t>Module 2: Practices:</w:t>
      </w:r>
      <w:r>
        <w:tab/>
      </w:r>
      <w:r>
        <w:tab/>
        <w:t>10.20 – 11.05</w:t>
      </w:r>
    </w:p>
    <w:p w14:paraId="44447C4A" w14:textId="115FF89A" w:rsidR="00C853E0" w:rsidRDefault="00C853E0" w:rsidP="00D32AC2">
      <w:pPr>
        <w:pStyle w:val="ListParagraph"/>
        <w:numPr>
          <w:ilvl w:val="0"/>
          <w:numId w:val="51"/>
        </w:numPr>
        <w:jc w:val="both"/>
      </w:pPr>
      <w:r>
        <w:t>Break:</w:t>
      </w:r>
      <w:r>
        <w:tab/>
      </w:r>
      <w:r>
        <w:tab/>
      </w:r>
      <w:r>
        <w:tab/>
      </w:r>
      <w:r>
        <w:tab/>
        <w:t>11.05 – 11.20</w:t>
      </w:r>
    </w:p>
    <w:p w14:paraId="29D0E950" w14:textId="435BBB85" w:rsidR="00C853E0" w:rsidRDefault="00C853E0" w:rsidP="00D32AC2">
      <w:pPr>
        <w:pStyle w:val="ListParagraph"/>
        <w:numPr>
          <w:ilvl w:val="0"/>
          <w:numId w:val="51"/>
        </w:numPr>
        <w:jc w:val="both"/>
      </w:pPr>
      <w:r>
        <w:t>Module 3: Processes</w:t>
      </w:r>
      <w:r>
        <w:tab/>
      </w:r>
      <w:r>
        <w:tab/>
        <w:t xml:space="preserve">11.20 </w:t>
      </w:r>
      <w:r w:rsidR="00660102">
        <w:t>–</w:t>
      </w:r>
      <w:r>
        <w:t xml:space="preserve"> 12</w:t>
      </w:r>
      <w:r w:rsidR="00660102">
        <w:t>.05</w:t>
      </w:r>
    </w:p>
    <w:p w14:paraId="3135AF37" w14:textId="0086DC9A" w:rsidR="00660102" w:rsidRDefault="00660102" w:rsidP="00D32AC2">
      <w:pPr>
        <w:pStyle w:val="ListParagraph"/>
        <w:numPr>
          <w:ilvl w:val="0"/>
          <w:numId w:val="51"/>
        </w:numPr>
        <w:jc w:val="both"/>
      </w:pPr>
      <w:r>
        <w:t>Module 4: Pathways:</w:t>
      </w:r>
      <w:r>
        <w:tab/>
      </w:r>
      <w:r>
        <w:tab/>
        <w:t>12.05 – 12.50</w:t>
      </w:r>
    </w:p>
    <w:p w14:paraId="50C9B6DE" w14:textId="199D2756" w:rsidR="00660102" w:rsidRDefault="00660102" w:rsidP="00D32AC2">
      <w:pPr>
        <w:pStyle w:val="ListParagraph"/>
        <w:numPr>
          <w:ilvl w:val="0"/>
          <w:numId w:val="51"/>
        </w:numPr>
        <w:jc w:val="both"/>
      </w:pPr>
      <w:r>
        <w:t>Final questions/finish</w:t>
      </w:r>
      <w:r>
        <w:tab/>
      </w:r>
      <w:r>
        <w:tab/>
        <w:t>12.50 – 13.00</w:t>
      </w:r>
    </w:p>
    <w:p w14:paraId="28DE3220" w14:textId="17596B3F" w:rsidR="008666F9" w:rsidRDefault="00660102" w:rsidP="00E42CE2">
      <w:pPr>
        <w:jc w:val="both"/>
      </w:pPr>
      <w:r>
        <w:t xml:space="preserve">The 45min allocation for each module included a 10 minute period for interactive </w:t>
      </w:r>
      <w:proofErr w:type="spellStart"/>
      <w:r>
        <w:t>mentimeter</w:t>
      </w:r>
      <w:proofErr w:type="spellEnd"/>
      <w:r>
        <w:t xml:space="preserve"> questions.   The a</w:t>
      </w:r>
      <w:r w:rsidR="008666F9">
        <w:t>ttendance</w:t>
      </w:r>
      <w:r w:rsidR="00C853E0">
        <w:t xml:space="preserve"> on the programme was 28 people</w:t>
      </w:r>
      <w:r>
        <w:t xml:space="preserve"> for most of the period</w:t>
      </w:r>
      <w:r w:rsidR="00C853E0">
        <w:t>.   The programme ran out to 1.15pm</w:t>
      </w:r>
      <w:r>
        <w:t xml:space="preserve">, and </w:t>
      </w:r>
      <w:r w:rsidR="005A3C0E">
        <w:t>8 or the participants had to finish and log-out at 13.00 promptly.</w:t>
      </w:r>
      <w:r w:rsidR="00C853E0">
        <w:t xml:space="preserve"> </w:t>
      </w:r>
      <w:r w:rsidR="005A3C0E">
        <w:t xml:space="preserve">  At the start of the session, </w:t>
      </w:r>
      <w:proofErr w:type="spellStart"/>
      <w:r w:rsidR="005A3C0E">
        <w:t>particpants</w:t>
      </w:r>
      <w:proofErr w:type="spellEnd"/>
      <w:r w:rsidR="005A3C0E">
        <w:t xml:space="preserve"> were asked for, and they granted, p</w:t>
      </w:r>
      <w:r w:rsidR="003F7FE1">
        <w:t>ermission to record</w:t>
      </w:r>
      <w:r w:rsidR="005A3C0E">
        <w:t xml:space="preserve"> the programme delivery </w:t>
      </w:r>
    </w:p>
    <w:p w14:paraId="7E7BD8DD" w14:textId="02B5DC70" w:rsidR="008666F9" w:rsidRPr="00727654" w:rsidRDefault="008666F9" w:rsidP="00727654">
      <w:pPr>
        <w:pStyle w:val="Heading2"/>
      </w:pPr>
      <w:bookmarkStart w:id="25" w:name="_Toc102140463"/>
      <w:r w:rsidRPr="00727654">
        <w:t>The resources</w:t>
      </w:r>
      <w:bookmarkEnd w:id="25"/>
    </w:p>
    <w:p w14:paraId="6A38F260" w14:textId="5C7F8571" w:rsidR="00E42CE2" w:rsidRDefault="008666F9" w:rsidP="006C45F9">
      <w:r>
        <w:t>T</w:t>
      </w:r>
      <w:r w:rsidR="00E42CE2">
        <w:t xml:space="preserve">he following digital artifacts represent the resources developed for the programme: (access to these resources are currently </w:t>
      </w:r>
      <w:r w:rsidR="00311826">
        <w:t>shared between LCC and the authors).</w:t>
      </w:r>
      <w:r w:rsidR="00CC6602">
        <w:t xml:space="preserve">   Appendix 2 provides the current URL locations of the resources.</w:t>
      </w:r>
    </w:p>
    <w:p w14:paraId="15D66FF5" w14:textId="4142A916" w:rsidR="008666F9" w:rsidRDefault="00E42CE2" w:rsidP="00D32AC2">
      <w:pPr>
        <w:pStyle w:val="ListParagraph"/>
        <w:numPr>
          <w:ilvl w:val="0"/>
          <w:numId w:val="52"/>
        </w:numPr>
      </w:pPr>
      <w:r>
        <w:t>T</w:t>
      </w:r>
      <w:r w:rsidR="008666F9">
        <w:t xml:space="preserve">he </w:t>
      </w:r>
      <w:r>
        <w:t xml:space="preserve">module sides:  4 </w:t>
      </w:r>
      <w:proofErr w:type="spellStart"/>
      <w:r>
        <w:t>powerpoint</w:t>
      </w:r>
      <w:proofErr w:type="spellEnd"/>
      <w:r>
        <w:t xml:space="preserve"> files  - one for each module located on the project’s shared Dropbox folder </w:t>
      </w:r>
    </w:p>
    <w:p w14:paraId="4736E220" w14:textId="5E68C551" w:rsidR="008666F9" w:rsidRDefault="008666F9" w:rsidP="00D32AC2">
      <w:pPr>
        <w:pStyle w:val="ListParagraph"/>
        <w:numPr>
          <w:ilvl w:val="0"/>
          <w:numId w:val="52"/>
        </w:numPr>
      </w:pPr>
      <w:r>
        <w:t xml:space="preserve">The </w:t>
      </w:r>
      <w:proofErr w:type="spellStart"/>
      <w:r>
        <w:t>menti</w:t>
      </w:r>
      <w:proofErr w:type="spellEnd"/>
      <w:r>
        <w:t xml:space="preserve"> surveys</w:t>
      </w:r>
      <w:r w:rsidR="00E42CE2">
        <w:t xml:space="preserve">: </w:t>
      </w:r>
      <w:r w:rsidR="00311826">
        <w:t xml:space="preserve"> The HIDI </w:t>
      </w:r>
      <w:proofErr w:type="spellStart"/>
      <w:r w:rsidR="00311826">
        <w:t>menti</w:t>
      </w:r>
      <w:proofErr w:type="spellEnd"/>
      <w:r w:rsidR="00311826">
        <w:t xml:space="preserve"> presentation is stored on the </w:t>
      </w:r>
      <w:proofErr w:type="spellStart"/>
      <w:r w:rsidR="00311826">
        <w:t>Mentimeter</w:t>
      </w:r>
      <w:proofErr w:type="spellEnd"/>
      <w:r w:rsidR="00311826">
        <w:t xml:space="preserve"> cloud server on the account of the author (PDF results on file) </w:t>
      </w:r>
      <w:r w:rsidR="00E42CE2">
        <w:t xml:space="preserve"> </w:t>
      </w:r>
    </w:p>
    <w:p w14:paraId="6995EF42" w14:textId="3DA4570E" w:rsidR="008666F9" w:rsidRDefault="008666F9" w:rsidP="00D32AC2">
      <w:pPr>
        <w:pStyle w:val="ListParagraph"/>
        <w:numPr>
          <w:ilvl w:val="0"/>
          <w:numId w:val="52"/>
        </w:numPr>
      </w:pPr>
      <w:r>
        <w:t>The recorded sessions</w:t>
      </w:r>
      <w:r w:rsidR="00E42CE2">
        <w:t xml:space="preserve">:   Recordings of the 4 module presentations – slides and narrative, stored on a local authority ‘We Transfer’ file location.  </w:t>
      </w:r>
    </w:p>
    <w:p w14:paraId="2A717F4D" w14:textId="6B08BD7D" w:rsidR="003A372E" w:rsidRPr="003A372E" w:rsidRDefault="00DA6FC0" w:rsidP="003A372E">
      <w:pPr>
        <w:rPr>
          <w:rFonts w:asciiTheme="majorHAnsi" w:eastAsiaTheme="majorEastAsia" w:hAnsiTheme="majorHAnsi" w:cstheme="majorBidi"/>
          <w:color w:val="2F5496" w:themeColor="accent1" w:themeShade="BF"/>
          <w:sz w:val="26"/>
          <w:szCs w:val="26"/>
        </w:rPr>
      </w:pPr>
      <w:r>
        <w:br w:type="page"/>
      </w:r>
    </w:p>
    <w:p w14:paraId="104FF5EA" w14:textId="043D367C" w:rsidR="008666F9" w:rsidRDefault="008666F9" w:rsidP="00727654">
      <w:pPr>
        <w:pStyle w:val="Heading2"/>
      </w:pPr>
      <w:bookmarkStart w:id="26" w:name="_Toc102140464"/>
      <w:r w:rsidRPr="00727654">
        <w:lastRenderedPageBreak/>
        <w:t xml:space="preserve">Interaction </w:t>
      </w:r>
      <w:r w:rsidR="003A372E" w:rsidRPr="00727654">
        <w:t>at the beginning of the course delivery</w:t>
      </w:r>
      <w:bookmarkEnd w:id="26"/>
    </w:p>
    <w:p w14:paraId="3B5FDD9B" w14:textId="67C563BD" w:rsidR="00CC6602" w:rsidRDefault="00CC6602" w:rsidP="00CC6602"/>
    <w:p w14:paraId="1A904119" w14:textId="7C785E5E" w:rsidR="00CC6602" w:rsidRPr="00CC6602" w:rsidRDefault="00CC6602" w:rsidP="00CC6602">
      <w:r>
        <w:t xml:space="preserve">At the start of the session, before module 1,  the following ice-breaker questions were asked on </w:t>
      </w:r>
      <w:proofErr w:type="spellStart"/>
      <w:r>
        <w:t>mentimeter</w:t>
      </w:r>
      <w:proofErr w:type="spellEnd"/>
      <w:r>
        <w:t>.     Rather than informing before and after attitudes and awareness, these were primarily included to give the participants a sense of the diversity of understandings and interests within the group</w:t>
      </w:r>
      <w:r w:rsidR="00576F7A">
        <w:t>.</w:t>
      </w:r>
      <w:r>
        <w:t xml:space="preserve">  </w:t>
      </w:r>
    </w:p>
    <w:tbl>
      <w:tblPr>
        <w:tblStyle w:val="TableGrid"/>
        <w:tblW w:w="13603" w:type="dxa"/>
        <w:tblLook w:val="04A0" w:firstRow="1" w:lastRow="0" w:firstColumn="1" w:lastColumn="0" w:noHBand="0" w:noVBand="1"/>
      </w:tblPr>
      <w:tblGrid>
        <w:gridCol w:w="6799"/>
        <w:gridCol w:w="6804"/>
      </w:tblGrid>
      <w:tr w:rsidR="0097148C" w14:paraId="3C6B0AE5" w14:textId="77777777" w:rsidTr="003F7FE1">
        <w:tc>
          <w:tcPr>
            <w:tcW w:w="6799" w:type="dxa"/>
          </w:tcPr>
          <w:p w14:paraId="6BA64355" w14:textId="77777777" w:rsidR="0097148C" w:rsidRDefault="003A372E" w:rsidP="00313DB6">
            <w:r>
              <w:t>What three things come to mind when you think about universal design ?</w:t>
            </w:r>
          </w:p>
          <w:p w14:paraId="03600AA9" w14:textId="77777777" w:rsidR="00ED64A5" w:rsidRDefault="00ED64A5" w:rsidP="00313DB6"/>
          <w:p w14:paraId="1EB03F03" w14:textId="33ACCD82" w:rsidR="00ED64A5" w:rsidRDefault="00ED64A5" w:rsidP="00313DB6">
            <w:r>
              <w:t xml:space="preserve">A broad range of ideas where suggested with a leaning </w:t>
            </w:r>
            <w:r w:rsidR="002233B9">
              <w:t xml:space="preserve">tending </w:t>
            </w:r>
            <w:r>
              <w:t>towards:</w:t>
            </w:r>
          </w:p>
          <w:p w14:paraId="1CB95719" w14:textId="77777777" w:rsidR="00ED64A5" w:rsidRDefault="00ED64A5" w:rsidP="00313DB6"/>
          <w:p w14:paraId="49CD3CFC" w14:textId="275A450E" w:rsidR="00ED64A5" w:rsidRDefault="00ED64A5" w:rsidP="00D32AC2">
            <w:pPr>
              <w:pStyle w:val="ListParagraph"/>
              <w:numPr>
                <w:ilvl w:val="0"/>
                <w:numId w:val="53"/>
              </w:numPr>
            </w:pPr>
            <w:r>
              <w:t>Access / accessibility</w:t>
            </w:r>
          </w:p>
          <w:p w14:paraId="57458D07" w14:textId="77777777" w:rsidR="00ED64A5" w:rsidRDefault="00ED64A5" w:rsidP="00D32AC2">
            <w:pPr>
              <w:pStyle w:val="ListParagraph"/>
              <w:numPr>
                <w:ilvl w:val="0"/>
                <w:numId w:val="53"/>
              </w:numPr>
            </w:pPr>
            <w:r>
              <w:t>Inclusion / Inclusive</w:t>
            </w:r>
          </w:p>
          <w:p w14:paraId="265E2B77" w14:textId="0743345D" w:rsidR="00ED64A5" w:rsidRDefault="00ED64A5" w:rsidP="00313DB6"/>
        </w:tc>
        <w:tc>
          <w:tcPr>
            <w:tcW w:w="6804" w:type="dxa"/>
          </w:tcPr>
          <w:p w14:paraId="05B64468" w14:textId="6F146C32" w:rsidR="0097148C" w:rsidRDefault="00DA6FC0" w:rsidP="00313DB6">
            <w:r>
              <w:rPr>
                <w:noProof/>
              </w:rPr>
              <w:drawing>
                <wp:inline distT="0" distB="0" distL="0" distR="0" wp14:anchorId="7D87B8B7" wp14:editId="5A7B2962">
                  <wp:extent cx="2486416" cy="1548082"/>
                  <wp:effectExtent l="0" t="0" r="317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18242" cy="1567898"/>
                          </a:xfrm>
                          <a:prstGeom prst="rect">
                            <a:avLst/>
                          </a:prstGeom>
                        </pic:spPr>
                      </pic:pic>
                    </a:graphicData>
                  </a:graphic>
                </wp:inline>
              </w:drawing>
            </w:r>
          </w:p>
        </w:tc>
      </w:tr>
      <w:tr w:rsidR="00DA6FC0" w14:paraId="713AECC2" w14:textId="77777777" w:rsidTr="003F7FE1">
        <w:tc>
          <w:tcPr>
            <w:tcW w:w="6799" w:type="dxa"/>
          </w:tcPr>
          <w:p w14:paraId="0A18EBCB" w14:textId="77777777" w:rsidR="00DA6FC0" w:rsidRDefault="003A372E" w:rsidP="00313DB6">
            <w:r>
              <w:t xml:space="preserve">What three things come to mind when you think about people’s health and well-being </w:t>
            </w:r>
            <w:r w:rsidR="002233B9">
              <w:t>?</w:t>
            </w:r>
          </w:p>
          <w:p w14:paraId="07D968D9" w14:textId="77777777" w:rsidR="002233B9" w:rsidRDefault="002233B9" w:rsidP="00313DB6"/>
          <w:p w14:paraId="4DAD4B8F" w14:textId="77777777" w:rsidR="002233B9" w:rsidRDefault="002233B9" w:rsidP="00313DB6">
            <w:r>
              <w:t>Again, a broad range of concepts were suggested with the following highlighted:</w:t>
            </w:r>
          </w:p>
          <w:p w14:paraId="6EEB4CD0" w14:textId="77777777" w:rsidR="002233B9" w:rsidRDefault="002233B9" w:rsidP="00313DB6"/>
          <w:p w14:paraId="3E280A24" w14:textId="77777777" w:rsidR="002233B9" w:rsidRDefault="002233B9" w:rsidP="00D32AC2">
            <w:pPr>
              <w:pStyle w:val="ListParagraph"/>
              <w:numPr>
                <w:ilvl w:val="0"/>
                <w:numId w:val="54"/>
              </w:numPr>
            </w:pPr>
            <w:r>
              <w:t>Exercise (physical health)</w:t>
            </w:r>
          </w:p>
          <w:p w14:paraId="5A343B26" w14:textId="77777777" w:rsidR="002233B9" w:rsidRDefault="002233B9" w:rsidP="00D32AC2">
            <w:pPr>
              <w:pStyle w:val="ListParagraph"/>
              <w:numPr>
                <w:ilvl w:val="0"/>
                <w:numId w:val="54"/>
              </w:numPr>
            </w:pPr>
            <w:r>
              <w:t>Work life balance</w:t>
            </w:r>
          </w:p>
          <w:p w14:paraId="3DB12050" w14:textId="77777777" w:rsidR="002233B9" w:rsidRDefault="002233B9" w:rsidP="00313DB6"/>
          <w:p w14:paraId="707329BA" w14:textId="7654CD5B" w:rsidR="002233B9" w:rsidRDefault="002233B9" w:rsidP="00313DB6">
            <w:r>
              <w:t xml:space="preserve">Awareness, quality of life and access to services were also mentioned.  </w:t>
            </w:r>
          </w:p>
        </w:tc>
        <w:tc>
          <w:tcPr>
            <w:tcW w:w="6804" w:type="dxa"/>
          </w:tcPr>
          <w:p w14:paraId="40B82C80" w14:textId="5DB6FB46" w:rsidR="00DA6FC0" w:rsidRDefault="003A372E" w:rsidP="00313DB6">
            <w:r>
              <w:rPr>
                <w:noProof/>
              </w:rPr>
              <w:drawing>
                <wp:inline distT="0" distB="0" distL="0" distR="0" wp14:anchorId="4FD28538" wp14:editId="0EE3D44F">
                  <wp:extent cx="2373682" cy="1327296"/>
                  <wp:effectExtent l="0" t="0" r="127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40322" cy="1364559"/>
                          </a:xfrm>
                          <a:prstGeom prst="rect">
                            <a:avLst/>
                          </a:prstGeom>
                        </pic:spPr>
                      </pic:pic>
                    </a:graphicData>
                  </a:graphic>
                </wp:inline>
              </w:drawing>
            </w:r>
          </w:p>
          <w:p w14:paraId="5103D1CE" w14:textId="77777777" w:rsidR="003A372E" w:rsidRDefault="003A372E" w:rsidP="00313DB6"/>
          <w:p w14:paraId="0D14C7A0" w14:textId="748FF055" w:rsidR="003A372E" w:rsidRDefault="003A372E" w:rsidP="00313DB6"/>
        </w:tc>
      </w:tr>
      <w:tr w:rsidR="00DA6FC0" w14:paraId="129C396C" w14:textId="77777777" w:rsidTr="003F7FE1">
        <w:tc>
          <w:tcPr>
            <w:tcW w:w="6799" w:type="dxa"/>
          </w:tcPr>
          <w:p w14:paraId="15B95B02" w14:textId="77777777" w:rsidR="00DA6FC0" w:rsidRDefault="00913451" w:rsidP="00313DB6">
            <w:r>
              <w:t>When thinking about Universal Design, to what extent do you consider it is targeted to benefit ?</w:t>
            </w:r>
          </w:p>
          <w:p w14:paraId="2A0EDDD9" w14:textId="77777777" w:rsidR="002233B9" w:rsidRDefault="002233B9" w:rsidP="00313DB6"/>
          <w:p w14:paraId="387D7C20" w14:textId="1692B369" w:rsidR="002233B9" w:rsidRDefault="002233B9" w:rsidP="00313DB6">
            <w:r>
              <w:t xml:space="preserve">While ‘universal’, participants considered it UD is targeted towards disabilities and </w:t>
            </w:r>
            <w:r w:rsidR="00F30D44">
              <w:t xml:space="preserve">then </w:t>
            </w:r>
            <w:r>
              <w:t>older persons</w:t>
            </w:r>
            <w:r w:rsidR="00F30D44">
              <w:t>, with considering it is for ‘everyone’.</w:t>
            </w:r>
            <w:r>
              <w:t xml:space="preserve"> </w:t>
            </w:r>
          </w:p>
        </w:tc>
        <w:tc>
          <w:tcPr>
            <w:tcW w:w="6804" w:type="dxa"/>
          </w:tcPr>
          <w:p w14:paraId="08730558" w14:textId="77777777" w:rsidR="00DA6FC0" w:rsidRDefault="003F7FE1" w:rsidP="00313DB6">
            <w:r>
              <w:rPr>
                <w:noProof/>
              </w:rPr>
              <w:drawing>
                <wp:inline distT="0" distB="0" distL="0" distR="0" wp14:anchorId="751B330B" wp14:editId="23C2D39F">
                  <wp:extent cx="2311052" cy="1396076"/>
                  <wp:effectExtent l="0" t="0" r="63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62716" cy="1427286"/>
                          </a:xfrm>
                          <a:prstGeom prst="rect">
                            <a:avLst/>
                          </a:prstGeom>
                        </pic:spPr>
                      </pic:pic>
                    </a:graphicData>
                  </a:graphic>
                </wp:inline>
              </w:drawing>
            </w:r>
          </w:p>
          <w:p w14:paraId="410FB4EA" w14:textId="2CDBD47A" w:rsidR="00E97115" w:rsidRDefault="00E97115" w:rsidP="00313DB6"/>
        </w:tc>
      </w:tr>
    </w:tbl>
    <w:p w14:paraId="326FD7CE" w14:textId="1EDAD803" w:rsidR="003A372E" w:rsidRDefault="003A372E" w:rsidP="003546AE">
      <w:pPr>
        <w:pStyle w:val="Heading2"/>
      </w:pPr>
      <w:bookmarkStart w:id="27" w:name="_Toc102140465"/>
      <w:r w:rsidRPr="003546AE">
        <w:lastRenderedPageBreak/>
        <w:t>Interaction at the end of the Module 1:  Pr</w:t>
      </w:r>
      <w:r w:rsidR="003F7FE1" w:rsidRPr="003546AE">
        <w:t>inciples</w:t>
      </w:r>
      <w:bookmarkEnd w:id="27"/>
    </w:p>
    <w:p w14:paraId="4C9DA72F" w14:textId="57238379" w:rsidR="00576F7A" w:rsidRDefault="00576F7A" w:rsidP="00576F7A"/>
    <w:p w14:paraId="0877AB27" w14:textId="65A26110" w:rsidR="00576F7A" w:rsidRPr="00576F7A" w:rsidRDefault="00576F7A" w:rsidP="00576F7A">
      <w:r>
        <w:t xml:space="preserve">The following questions at the end of module 1 were not related to retention of content (the slides were available con-line) but were to encourage participants to reflect on the diversity and prevalence of disabilities across Irish society.   </w:t>
      </w:r>
    </w:p>
    <w:tbl>
      <w:tblPr>
        <w:tblStyle w:val="TableGrid"/>
        <w:tblW w:w="0" w:type="auto"/>
        <w:tblLook w:val="04A0" w:firstRow="1" w:lastRow="0" w:firstColumn="1" w:lastColumn="0" w:noHBand="0" w:noVBand="1"/>
      </w:tblPr>
      <w:tblGrid>
        <w:gridCol w:w="6941"/>
        <w:gridCol w:w="6662"/>
      </w:tblGrid>
      <w:tr w:rsidR="003A372E" w:rsidRPr="00576F7A" w14:paraId="2B14A5DF" w14:textId="77777777" w:rsidTr="00E97115">
        <w:tc>
          <w:tcPr>
            <w:tcW w:w="6941" w:type="dxa"/>
          </w:tcPr>
          <w:p w14:paraId="2C550873" w14:textId="058CB1BC" w:rsidR="003A372E" w:rsidRPr="00576F7A" w:rsidRDefault="00E97115">
            <w:pPr>
              <w:rPr>
                <w:sz w:val="20"/>
                <w:szCs w:val="20"/>
              </w:rPr>
            </w:pPr>
            <w:r w:rsidRPr="00576F7A">
              <w:rPr>
                <w:sz w:val="20"/>
                <w:szCs w:val="20"/>
              </w:rPr>
              <w:t xml:space="preserve">How would you rank the prevalence of different disabilities in Ireland ? </w:t>
            </w:r>
          </w:p>
          <w:p w14:paraId="7831FB35" w14:textId="6D487254" w:rsidR="00E97115" w:rsidRPr="00576F7A" w:rsidRDefault="00E97115">
            <w:pPr>
              <w:rPr>
                <w:sz w:val="20"/>
                <w:szCs w:val="20"/>
              </w:rPr>
            </w:pPr>
          </w:p>
          <w:p w14:paraId="0F56F5A2" w14:textId="2E52232C" w:rsidR="00F30D44" w:rsidRPr="00576F7A" w:rsidRDefault="00F30D44">
            <w:pPr>
              <w:rPr>
                <w:sz w:val="20"/>
                <w:szCs w:val="20"/>
              </w:rPr>
            </w:pPr>
            <w:r w:rsidRPr="00576F7A">
              <w:rPr>
                <w:sz w:val="20"/>
                <w:szCs w:val="20"/>
              </w:rPr>
              <w:t xml:space="preserve">The results of a Disability Federation of Ireland </w:t>
            </w:r>
            <w:r w:rsidR="00887F3D" w:rsidRPr="00576F7A">
              <w:rPr>
                <w:sz w:val="20"/>
                <w:szCs w:val="20"/>
              </w:rPr>
              <w:t xml:space="preserve">(DFI) </w:t>
            </w:r>
            <w:r w:rsidRPr="00576F7A">
              <w:rPr>
                <w:sz w:val="20"/>
                <w:szCs w:val="20"/>
              </w:rPr>
              <w:t xml:space="preserve">study found the following ranking.   The participants ranked the highest prevalence third. </w:t>
            </w:r>
          </w:p>
          <w:p w14:paraId="46BE9D40" w14:textId="77777777" w:rsidR="00E97115" w:rsidRPr="00576F7A" w:rsidRDefault="00E97115" w:rsidP="00D32AC2">
            <w:pPr>
              <w:pStyle w:val="ListParagraph"/>
              <w:numPr>
                <w:ilvl w:val="0"/>
                <w:numId w:val="55"/>
              </w:numPr>
              <w:rPr>
                <w:sz w:val="20"/>
                <w:szCs w:val="20"/>
              </w:rPr>
            </w:pPr>
            <w:r w:rsidRPr="00576F7A">
              <w:rPr>
                <w:sz w:val="20"/>
                <w:szCs w:val="20"/>
              </w:rPr>
              <w:t>296,783 – Difficulties with pain, breathing or other chronic illness/condition</w:t>
            </w:r>
          </w:p>
          <w:p w14:paraId="500819D7" w14:textId="77777777" w:rsidR="00E97115" w:rsidRPr="00576F7A" w:rsidRDefault="00E97115" w:rsidP="00D32AC2">
            <w:pPr>
              <w:pStyle w:val="ListParagraph"/>
              <w:numPr>
                <w:ilvl w:val="0"/>
                <w:numId w:val="55"/>
              </w:numPr>
              <w:rPr>
                <w:sz w:val="20"/>
                <w:szCs w:val="20"/>
              </w:rPr>
            </w:pPr>
            <w:r w:rsidRPr="00576F7A">
              <w:rPr>
                <w:sz w:val="20"/>
                <w:szCs w:val="20"/>
              </w:rPr>
              <w:t xml:space="preserve">262,818 </w:t>
            </w:r>
            <w:r w:rsidR="00FA0181" w:rsidRPr="00576F7A">
              <w:rPr>
                <w:sz w:val="20"/>
                <w:szCs w:val="20"/>
              </w:rPr>
              <w:t>–</w:t>
            </w:r>
            <w:r w:rsidRPr="00576F7A">
              <w:rPr>
                <w:sz w:val="20"/>
                <w:szCs w:val="20"/>
              </w:rPr>
              <w:t xml:space="preserve"> </w:t>
            </w:r>
            <w:r w:rsidR="00FA0181" w:rsidRPr="00576F7A">
              <w:rPr>
                <w:sz w:val="20"/>
                <w:szCs w:val="20"/>
              </w:rPr>
              <w:t>Difficulties with basic physical activities</w:t>
            </w:r>
          </w:p>
          <w:p w14:paraId="6A00BF90" w14:textId="77777777" w:rsidR="00FA0181" w:rsidRPr="00576F7A" w:rsidRDefault="00FA0181" w:rsidP="00D32AC2">
            <w:pPr>
              <w:pStyle w:val="ListParagraph"/>
              <w:numPr>
                <w:ilvl w:val="0"/>
                <w:numId w:val="55"/>
              </w:numPr>
              <w:rPr>
                <w:sz w:val="20"/>
                <w:szCs w:val="20"/>
              </w:rPr>
            </w:pPr>
            <w:r w:rsidRPr="00576F7A">
              <w:rPr>
                <w:sz w:val="20"/>
                <w:szCs w:val="20"/>
              </w:rPr>
              <w:t>156,968 – Learning difficulty</w:t>
            </w:r>
          </w:p>
          <w:p w14:paraId="68FE437A" w14:textId="77777777" w:rsidR="00FA0181" w:rsidRPr="00576F7A" w:rsidRDefault="00FA0181" w:rsidP="00D32AC2">
            <w:pPr>
              <w:pStyle w:val="ListParagraph"/>
              <w:numPr>
                <w:ilvl w:val="0"/>
                <w:numId w:val="55"/>
              </w:numPr>
              <w:rPr>
                <w:sz w:val="20"/>
                <w:szCs w:val="20"/>
              </w:rPr>
            </w:pPr>
            <w:r w:rsidRPr="00576F7A">
              <w:rPr>
                <w:sz w:val="20"/>
                <w:szCs w:val="20"/>
              </w:rPr>
              <w:t>123,515 – Mental health</w:t>
            </w:r>
          </w:p>
          <w:p w14:paraId="6F75C084" w14:textId="77777777" w:rsidR="00FA0181" w:rsidRPr="00576F7A" w:rsidRDefault="00FA0181" w:rsidP="00D32AC2">
            <w:pPr>
              <w:pStyle w:val="ListParagraph"/>
              <w:numPr>
                <w:ilvl w:val="0"/>
                <w:numId w:val="55"/>
              </w:numPr>
              <w:rPr>
                <w:sz w:val="20"/>
                <w:szCs w:val="20"/>
              </w:rPr>
            </w:pPr>
            <w:r w:rsidRPr="00576F7A">
              <w:rPr>
                <w:sz w:val="20"/>
                <w:szCs w:val="20"/>
              </w:rPr>
              <w:t>103,676 – Deafness or serious hearing impairment</w:t>
            </w:r>
          </w:p>
          <w:p w14:paraId="708178AA" w14:textId="77777777" w:rsidR="00FA0181" w:rsidRPr="00576F7A" w:rsidRDefault="00FA0181" w:rsidP="00D32AC2">
            <w:pPr>
              <w:pStyle w:val="ListParagraph"/>
              <w:numPr>
                <w:ilvl w:val="0"/>
                <w:numId w:val="55"/>
              </w:numPr>
              <w:rPr>
                <w:sz w:val="20"/>
                <w:szCs w:val="20"/>
              </w:rPr>
            </w:pPr>
            <w:r w:rsidRPr="00576F7A">
              <w:rPr>
                <w:sz w:val="20"/>
                <w:szCs w:val="20"/>
              </w:rPr>
              <w:t>66,611 – Intellectual disability</w:t>
            </w:r>
          </w:p>
          <w:p w14:paraId="4967B5F9" w14:textId="27807D88" w:rsidR="00FA0181" w:rsidRPr="00576F7A" w:rsidRDefault="00FA0181" w:rsidP="00D32AC2">
            <w:pPr>
              <w:pStyle w:val="ListParagraph"/>
              <w:numPr>
                <w:ilvl w:val="0"/>
                <w:numId w:val="55"/>
              </w:numPr>
              <w:rPr>
                <w:sz w:val="20"/>
                <w:szCs w:val="20"/>
              </w:rPr>
            </w:pPr>
            <w:r w:rsidRPr="00576F7A">
              <w:rPr>
                <w:sz w:val="20"/>
                <w:szCs w:val="20"/>
              </w:rPr>
              <w:t>54,810 – Blindness or a serious vision impairment</w:t>
            </w:r>
          </w:p>
        </w:tc>
        <w:tc>
          <w:tcPr>
            <w:tcW w:w="6662" w:type="dxa"/>
          </w:tcPr>
          <w:p w14:paraId="2ABCE11C" w14:textId="40E4A326" w:rsidR="003A372E" w:rsidRPr="00576F7A" w:rsidRDefault="00E97115">
            <w:pPr>
              <w:rPr>
                <w:sz w:val="20"/>
                <w:szCs w:val="20"/>
              </w:rPr>
            </w:pPr>
            <w:r w:rsidRPr="00576F7A">
              <w:rPr>
                <w:noProof/>
                <w:sz w:val="20"/>
                <w:szCs w:val="20"/>
              </w:rPr>
              <w:drawing>
                <wp:inline distT="0" distB="0" distL="0" distR="0" wp14:anchorId="1E53B6CF" wp14:editId="1342FD7C">
                  <wp:extent cx="2862197" cy="1595937"/>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02120" cy="1618198"/>
                          </a:xfrm>
                          <a:prstGeom prst="rect">
                            <a:avLst/>
                          </a:prstGeom>
                        </pic:spPr>
                      </pic:pic>
                    </a:graphicData>
                  </a:graphic>
                </wp:inline>
              </w:drawing>
            </w:r>
          </w:p>
        </w:tc>
      </w:tr>
      <w:tr w:rsidR="003A372E" w:rsidRPr="00576F7A" w14:paraId="31499190" w14:textId="77777777" w:rsidTr="00E97115">
        <w:tc>
          <w:tcPr>
            <w:tcW w:w="6941" w:type="dxa"/>
          </w:tcPr>
          <w:p w14:paraId="190EA7A1" w14:textId="77777777" w:rsidR="003A372E" w:rsidRPr="00576F7A" w:rsidRDefault="00727654">
            <w:pPr>
              <w:rPr>
                <w:sz w:val="20"/>
                <w:szCs w:val="20"/>
              </w:rPr>
            </w:pPr>
            <w:r w:rsidRPr="00576F7A">
              <w:rPr>
                <w:sz w:val="20"/>
                <w:szCs w:val="20"/>
              </w:rPr>
              <w:t>How would you rank the size of the distribution of disabilities across different age groups in Ireland ?</w:t>
            </w:r>
          </w:p>
          <w:p w14:paraId="09EF2A85" w14:textId="77777777" w:rsidR="00727654" w:rsidRPr="00576F7A" w:rsidRDefault="00727654">
            <w:pPr>
              <w:rPr>
                <w:sz w:val="20"/>
                <w:szCs w:val="20"/>
              </w:rPr>
            </w:pPr>
          </w:p>
          <w:p w14:paraId="340DBD00" w14:textId="77777777" w:rsidR="00727654" w:rsidRPr="00576F7A" w:rsidRDefault="00727654" w:rsidP="00D32AC2">
            <w:pPr>
              <w:pStyle w:val="ListParagraph"/>
              <w:numPr>
                <w:ilvl w:val="0"/>
                <w:numId w:val="56"/>
              </w:numPr>
              <w:rPr>
                <w:sz w:val="20"/>
                <w:szCs w:val="20"/>
              </w:rPr>
            </w:pPr>
            <w:r w:rsidRPr="00576F7A">
              <w:rPr>
                <w:sz w:val="20"/>
                <w:szCs w:val="20"/>
              </w:rPr>
              <w:t>224,388 - 65+</w:t>
            </w:r>
          </w:p>
          <w:p w14:paraId="1F651AA7" w14:textId="447D1C04" w:rsidR="00727654" w:rsidRPr="00576F7A" w:rsidRDefault="00727654" w:rsidP="00D32AC2">
            <w:pPr>
              <w:pStyle w:val="ListParagraph"/>
              <w:numPr>
                <w:ilvl w:val="0"/>
                <w:numId w:val="56"/>
              </w:numPr>
              <w:rPr>
                <w:sz w:val="20"/>
                <w:szCs w:val="20"/>
              </w:rPr>
            </w:pPr>
            <w:r w:rsidRPr="00576F7A">
              <w:rPr>
                <w:sz w:val="20"/>
                <w:szCs w:val="20"/>
              </w:rPr>
              <w:t>182,554 – 45 – 64</w:t>
            </w:r>
          </w:p>
          <w:p w14:paraId="271B3F08" w14:textId="5352F957" w:rsidR="00727654" w:rsidRPr="00576F7A" w:rsidRDefault="00727654" w:rsidP="00D32AC2">
            <w:pPr>
              <w:pStyle w:val="ListParagraph"/>
              <w:numPr>
                <w:ilvl w:val="0"/>
                <w:numId w:val="56"/>
              </w:numPr>
              <w:rPr>
                <w:sz w:val="20"/>
                <w:szCs w:val="20"/>
              </w:rPr>
            </w:pPr>
            <w:r w:rsidRPr="00576F7A">
              <w:rPr>
                <w:sz w:val="20"/>
                <w:szCs w:val="20"/>
              </w:rPr>
              <w:t xml:space="preserve">123,638 – 25 </w:t>
            </w:r>
            <w:r w:rsidR="0030001B" w:rsidRPr="00576F7A">
              <w:rPr>
                <w:sz w:val="20"/>
                <w:szCs w:val="20"/>
              </w:rPr>
              <w:t>–</w:t>
            </w:r>
            <w:r w:rsidRPr="00576F7A">
              <w:rPr>
                <w:sz w:val="20"/>
                <w:szCs w:val="20"/>
              </w:rPr>
              <w:t xml:space="preserve"> 44</w:t>
            </w:r>
          </w:p>
          <w:p w14:paraId="5BA98F8F" w14:textId="696674CE" w:rsidR="0030001B" w:rsidRPr="00576F7A" w:rsidRDefault="0030001B" w:rsidP="00D32AC2">
            <w:pPr>
              <w:pStyle w:val="ListParagraph"/>
              <w:numPr>
                <w:ilvl w:val="0"/>
                <w:numId w:val="56"/>
              </w:numPr>
              <w:rPr>
                <w:sz w:val="20"/>
                <w:szCs w:val="20"/>
              </w:rPr>
            </w:pPr>
            <w:r w:rsidRPr="00576F7A">
              <w:rPr>
                <w:sz w:val="20"/>
                <w:szCs w:val="20"/>
              </w:rPr>
              <w:t>59,086 – 0 – 14</w:t>
            </w:r>
          </w:p>
          <w:p w14:paraId="06E772EA" w14:textId="6A070D24" w:rsidR="0030001B" w:rsidRPr="00576F7A" w:rsidRDefault="0030001B" w:rsidP="00D32AC2">
            <w:pPr>
              <w:pStyle w:val="ListParagraph"/>
              <w:numPr>
                <w:ilvl w:val="0"/>
                <w:numId w:val="56"/>
              </w:numPr>
              <w:rPr>
                <w:sz w:val="20"/>
                <w:szCs w:val="20"/>
              </w:rPr>
            </w:pPr>
            <w:r w:rsidRPr="00576F7A">
              <w:rPr>
                <w:sz w:val="20"/>
                <w:szCs w:val="20"/>
              </w:rPr>
              <w:t>53,465 – 15 – 24</w:t>
            </w:r>
          </w:p>
          <w:p w14:paraId="522C266A" w14:textId="2B79E848" w:rsidR="0030001B" w:rsidRPr="00576F7A" w:rsidRDefault="00887F3D">
            <w:pPr>
              <w:rPr>
                <w:sz w:val="20"/>
                <w:szCs w:val="20"/>
              </w:rPr>
            </w:pPr>
            <w:r w:rsidRPr="00576F7A">
              <w:rPr>
                <w:sz w:val="20"/>
                <w:szCs w:val="20"/>
              </w:rPr>
              <w:t xml:space="preserve">The participants views aligned </w:t>
            </w:r>
            <w:r w:rsidR="004C42EE">
              <w:rPr>
                <w:sz w:val="20"/>
                <w:szCs w:val="20"/>
              </w:rPr>
              <w:t xml:space="preserve">very well </w:t>
            </w:r>
            <w:r w:rsidRPr="00576F7A">
              <w:rPr>
                <w:sz w:val="20"/>
                <w:szCs w:val="20"/>
              </w:rPr>
              <w:t>with the DFI study report.</w:t>
            </w:r>
          </w:p>
        </w:tc>
        <w:tc>
          <w:tcPr>
            <w:tcW w:w="6662" w:type="dxa"/>
          </w:tcPr>
          <w:p w14:paraId="02CA9883" w14:textId="57DFCC6F" w:rsidR="003A372E" w:rsidRPr="00576F7A" w:rsidRDefault="00727654">
            <w:pPr>
              <w:rPr>
                <w:sz w:val="20"/>
                <w:szCs w:val="20"/>
              </w:rPr>
            </w:pPr>
            <w:r w:rsidRPr="00576F7A">
              <w:rPr>
                <w:noProof/>
                <w:sz w:val="20"/>
                <w:szCs w:val="20"/>
              </w:rPr>
              <w:drawing>
                <wp:inline distT="0" distB="0" distL="0" distR="0" wp14:anchorId="3FB2B23D" wp14:editId="61A67308">
                  <wp:extent cx="2943616" cy="1477159"/>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78263" cy="1494545"/>
                          </a:xfrm>
                          <a:prstGeom prst="rect">
                            <a:avLst/>
                          </a:prstGeom>
                        </pic:spPr>
                      </pic:pic>
                    </a:graphicData>
                  </a:graphic>
                </wp:inline>
              </w:drawing>
            </w:r>
          </w:p>
        </w:tc>
      </w:tr>
      <w:tr w:rsidR="003A372E" w:rsidRPr="00576F7A" w14:paraId="1D2A8966" w14:textId="77777777" w:rsidTr="00E97115">
        <w:tc>
          <w:tcPr>
            <w:tcW w:w="6941" w:type="dxa"/>
          </w:tcPr>
          <w:p w14:paraId="5E2AD947" w14:textId="77777777" w:rsidR="003A372E" w:rsidRPr="00576F7A" w:rsidRDefault="0030001B">
            <w:pPr>
              <w:rPr>
                <w:sz w:val="20"/>
                <w:szCs w:val="20"/>
              </w:rPr>
            </w:pPr>
            <w:r w:rsidRPr="00576F7A">
              <w:rPr>
                <w:sz w:val="20"/>
                <w:szCs w:val="20"/>
              </w:rPr>
              <w:t>If Universal Design can establish a strong case for ‘value for money’, what other barriers do you think may limit its wider adoption ?</w:t>
            </w:r>
          </w:p>
          <w:p w14:paraId="68DE1978" w14:textId="77777777" w:rsidR="00887F3D" w:rsidRPr="00576F7A" w:rsidRDefault="00887F3D">
            <w:pPr>
              <w:rPr>
                <w:sz w:val="20"/>
                <w:szCs w:val="20"/>
              </w:rPr>
            </w:pPr>
          </w:p>
          <w:p w14:paraId="63A41A75" w14:textId="77777777" w:rsidR="00887F3D" w:rsidRPr="00576F7A" w:rsidRDefault="00887F3D">
            <w:pPr>
              <w:rPr>
                <w:sz w:val="20"/>
                <w:szCs w:val="20"/>
              </w:rPr>
            </w:pPr>
            <w:r w:rsidRPr="00576F7A">
              <w:rPr>
                <w:sz w:val="20"/>
                <w:szCs w:val="20"/>
              </w:rPr>
              <w:t>A wider range of barriers to adoption were suggested, but issues highlighted included:</w:t>
            </w:r>
          </w:p>
          <w:p w14:paraId="09A28CF5" w14:textId="77777777" w:rsidR="00887F3D" w:rsidRPr="00576F7A" w:rsidRDefault="00887F3D" w:rsidP="00D32AC2">
            <w:pPr>
              <w:pStyle w:val="ListParagraph"/>
              <w:numPr>
                <w:ilvl w:val="0"/>
                <w:numId w:val="57"/>
              </w:numPr>
              <w:rPr>
                <w:sz w:val="20"/>
                <w:szCs w:val="20"/>
              </w:rPr>
            </w:pPr>
            <w:r w:rsidRPr="00576F7A">
              <w:rPr>
                <w:sz w:val="20"/>
                <w:szCs w:val="20"/>
              </w:rPr>
              <w:t>Lack of awareness</w:t>
            </w:r>
          </w:p>
          <w:p w14:paraId="519BDCC9" w14:textId="77777777" w:rsidR="00887F3D" w:rsidRPr="00576F7A" w:rsidRDefault="00887F3D" w:rsidP="00D32AC2">
            <w:pPr>
              <w:pStyle w:val="ListParagraph"/>
              <w:numPr>
                <w:ilvl w:val="0"/>
                <w:numId w:val="57"/>
              </w:numPr>
              <w:rPr>
                <w:sz w:val="20"/>
                <w:szCs w:val="20"/>
              </w:rPr>
            </w:pPr>
            <w:r w:rsidRPr="00576F7A">
              <w:rPr>
                <w:sz w:val="20"/>
                <w:szCs w:val="20"/>
              </w:rPr>
              <w:t>Public perception</w:t>
            </w:r>
          </w:p>
          <w:p w14:paraId="490D1327" w14:textId="77777777" w:rsidR="00887F3D" w:rsidRPr="00576F7A" w:rsidRDefault="00887F3D" w:rsidP="00D32AC2">
            <w:pPr>
              <w:pStyle w:val="ListParagraph"/>
              <w:numPr>
                <w:ilvl w:val="0"/>
                <w:numId w:val="57"/>
              </w:numPr>
              <w:rPr>
                <w:sz w:val="20"/>
                <w:szCs w:val="20"/>
              </w:rPr>
            </w:pPr>
            <w:r w:rsidRPr="00576F7A">
              <w:rPr>
                <w:sz w:val="20"/>
                <w:szCs w:val="20"/>
              </w:rPr>
              <w:t>Design</w:t>
            </w:r>
          </w:p>
          <w:p w14:paraId="55CDF423" w14:textId="77777777" w:rsidR="00887F3D" w:rsidRPr="00576F7A" w:rsidRDefault="00887F3D" w:rsidP="00D32AC2">
            <w:pPr>
              <w:pStyle w:val="ListParagraph"/>
              <w:numPr>
                <w:ilvl w:val="0"/>
                <w:numId w:val="57"/>
              </w:numPr>
              <w:rPr>
                <w:sz w:val="20"/>
                <w:szCs w:val="20"/>
              </w:rPr>
            </w:pPr>
            <w:r w:rsidRPr="00576F7A">
              <w:rPr>
                <w:sz w:val="20"/>
                <w:szCs w:val="20"/>
              </w:rPr>
              <w:t>Policy and</w:t>
            </w:r>
          </w:p>
          <w:p w14:paraId="6E620F17" w14:textId="591BCB63" w:rsidR="00887F3D" w:rsidRPr="00576F7A" w:rsidRDefault="00887F3D" w:rsidP="00D32AC2">
            <w:pPr>
              <w:pStyle w:val="ListParagraph"/>
              <w:numPr>
                <w:ilvl w:val="0"/>
                <w:numId w:val="57"/>
              </w:numPr>
              <w:rPr>
                <w:sz w:val="20"/>
                <w:szCs w:val="20"/>
              </w:rPr>
            </w:pPr>
            <w:r w:rsidRPr="00576F7A">
              <w:rPr>
                <w:sz w:val="20"/>
                <w:szCs w:val="20"/>
              </w:rPr>
              <w:t xml:space="preserve">Funding </w:t>
            </w:r>
          </w:p>
        </w:tc>
        <w:tc>
          <w:tcPr>
            <w:tcW w:w="6662" w:type="dxa"/>
          </w:tcPr>
          <w:p w14:paraId="42E9C4AA" w14:textId="729DA382" w:rsidR="003A372E" w:rsidRPr="00576F7A" w:rsidRDefault="0030001B">
            <w:pPr>
              <w:rPr>
                <w:sz w:val="20"/>
                <w:szCs w:val="20"/>
              </w:rPr>
            </w:pPr>
            <w:r w:rsidRPr="00576F7A">
              <w:rPr>
                <w:noProof/>
                <w:sz w:val="20"/>
                <w:szCs w:val="20"/>
              </w:rPr>
              <w:drawing>
                <wp:inline distT="0" distB="0" distL="0" distR="0" wp14:anchorId="2496A17F" wp14:editId="120D2F43">
                  <wp:extent cx="3075140" cy="1581766"/>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24758" cy="1607288"/>
                          </a:xfrm>
                          <a:prstGeom prst="rect">
                            <a:avLst/>
                          </a:prstGeom>
                        </pic:spPr>
                      </pic:pic>
                    </a:graphicData>
                  </a:graphic>
                </wp:inline>
              </w:drawing>
            </w:r>
          </w:p>
        </w:tc>
      </w:tr>
    </w:tbl>
    <w:p w14:paraId="67D0E6B4" w14:textId="6ADDA393" w:rsidR="003A372E" w:rsidRPr="003546AE" w:rsidRDefault="003A372E" w:rsidP="003546AE">
      <w:pPr>
        <w:pStyle w:val="Heading2"/>
      </w:pPr>
      <w:bookmarkStart w:id="28" w:name="_Toc102140466"/>
      <w:r w:rsidRPr="003546AE">
        <w:lastRenderedPageBreak/>
        <w:t xml:space="preserve">Interaction at the end of the Module </w:t>
      </w:r>
      <w:r w:rsidR="003F7FE1" w:rsidRPr="003546AE">
        <w:t>2</w:t>
      </w:r>
      <w:r w:rsidRPr="003546AE">
        <w:t>:  P</w:t>
      </w:r>
      <w:r w:rsidR="003F7FE1" w:rsidRPr="003546AE">
        <w:t>ractices</w:t>
      </w:r>
      <w:bookmarkEnd w:id="28"/>
    </w:p>
    <w:p w14:paraId="089627EB" w14:textId="77777777" w:rsidR="004C42EE" w:rsidRDefault="004C42EE" w:rsidP="003F7FE1"/>
    <w:p w14:paraId="5B996C14" w14:textId="15A1B28D" w:rsidR="003F7FE1" w:rsidRPr="003F7FE1" w:rsidRDefault="004C42EE" w:rsidP="003F7FE1">
      <w:r>
        <w:t xml:space="preserve">Following exposure to wide range of UD applications and practices, the interactive questions at the end of module 2 were oriented towards where the group might see their own practice, and that within the council, being directed. </w:t>
      </w:r>
    </w:p>
    <w:tbl>
      <w:tblPr>
        <w:tblStyle w:val="TableGrid"/>
        <w:tblW w:w="0" w:type="auto"/>
        <w:tblLayout w:type="fixed"/>
        <w:tblLook w:val="04A0" w:firstRow="1" w:lastRow="0" w:firstColumn="1" w:lastColumn="0" w:noHBand="0" w:noVBand="1"/>
      </w:tblPr>
      <w:tblGrid>
        <w:gridCol w:w="6799"/>
        <w:gridCol w:w="7149"/>
      </w:tblGrid>
      <w:tr w:rsidR="003A372E" w:rsidRPr="00FA7249" w14:paraId="1CE28B84" w14:textId="77777777" w:rsidTr="00197660">
        <w:tc>
          <w:tcPr>
            <w:tcW w:w="6799" w:type="dxa"/>
          </w:tcPr>
          <w:p w14:paraId="4AEB7D15" w14:textId="77777777" w:rsidR="003A372E" w:rsidRPr="00FA7249" w:rsidRDefault="0030001B" w:rsidP="004F5B47">
            <w:pPr>
              <w:rPr>
                <w:sz w:val="20"/>
                <w:szCs w:val="20"/>
              </w:rPr>
            </w:pPr>
            <w:r w:rsidRPr="00FA7249">
              <w:rPr>
                <w:sz w:val="20"/>
                <w:szCs w:val="20"/>
              </w:rPr>
              <w:t>On a scale of 1-5, which of these 3 statements would you consider to be most relevant to LECP/HI planning in County Louth ?</w:t>
            </w:r>
          </w:p>
          <w:p w14:paraId="426F2453" w14:textId="77777777" w:rsidR="007154E1" w:rsidRPr="00FA7249" w:rsidRDefault="007154E1" w:rsidP="004F5B47">
            <w:pPr>
              <w:rPr>
                <w:sz w:val="20"/>
                <w:szCs w:val="20"/>
              </w:rPr>
            </w:pPr>
          </w:p>
          <w:p w14:paraId="542F8605" w14:textId="0CFB6BA7" w:rsidR="007154E1" w:rsidRPr="00FA7249" w:rsidRDefault="007154E1" w:rsidP="004F5B47">
            <w:pPr>
              <w:rPr>
                <w:sz w:val="20"/>
                <w:szCs w:val="20"/>
              </w:rPr>
            </w:pPr>
            <w:r w:rsidRPr="00FA7249">
              <w:rPr>
                <w:sz w:val="20"/>
                <w:szCs w:val="20"/>
              </w:rPr>
              <w:t xml:space="preserve">The </w:t>
            </w:r>
            <w:r w:rsidR="004C42EE" w:rsidRPr="00FA7249">
              <w:rPr>
                <w:sz w:val="20"/>
                <w:szCs w:val="20"/>
              </w:rPr>
              <w:t xml:space="preserve">tendency amongst </w:t>
            </w:r>
            <w:r w:rsidRPr="00FA7249">
              <w:rPr>
                <w:sz w:val="20"/>
                <w:szCs w:val="20"/>
              </w:rPr>
              <w:t xml:space="preserve">participants was slightly more towards </w:t>
            </w:r>
            <w:r w:rsidR="00725C0D" w:rsidRPr="00FA7249">
              <w:rPr>
                <w:sz w:val="20"/>
                <w:szCs w:val="20"/>
              </w:rPr>
              <w:t xml:space="preserve">community oriented </w:t>
            </w:r>
            <w:r w:rsidRPr="00FA7249">
              <w:rPr>
                <w:sz w:val="20"/>
                <w:szCs w:val="20"/>
              </w:rPr>
              <w:t xml:space="preserve">health and  wellbeing and social participation, although </w:t>
            </w:r>
            <w:r w:rsidR="00725C0D" w:rsidRPr="00FA7249">
              <w:rPr>
                <w:sz w:val="20"/>
                <w:szCs w:val="20"/>
              </w:rPr>
              <w:t xml:space="preserve">individual </w:t>
            </w:r>
            <w:r w:rsidRPr="00FA7249">
              <w:rPr>
                <w:sz w:val="20"/>
                <w:szCs w:val="20"/>
              </w:rPr>
              <w:t>human performance</w:t>
            </w:r>
            <w:r w:rsidR="00725C0D" w:rsidRPr="00FA7249">
              <w:rPr>
                <w:sz w:val="20"/>
                <w:szCs w:val="20"/>
              </w:rPr>
              <w:t xml:space="preserve"> is also highly recognised.</w:t>
            </w:r>
            <w:r w:rsidRPr="00FA7249">
              <w:rPr>
                <w:sz w:val="20"/>
                <w:szCs w:val="20"/>
              </w:rPr>
              <w:t xml:space="preserve">  </w:t>
            </w:r>
          </w:p>
        </w:tc>
        <w:tc>
          <w:tcPr>
            <w:tcW w:w="7149" w:type="dxa"/>
          </w:tcPr>
          <w:p w14:paraId="3E35469B" w14:textId="1F535A10" w:rsidR="003A372E" w:rsidRPr="00FA7249" w:rsidRDefault="0030001B" w:rsidP="004F5B47">
            <w:pPr>
              <w:rPr>
                <w:sz w:val="20"/>
                <w:szCs w:val="20"/>
              </w:rPr>
            </w:pPr>
            <w:r w:rsidRPr="00FA7249">
              <w:rPr>
                <w:noProof/>
                <w:sz w:val="20"/>
                <w:szCs w:val="20"/>
              </w:rPr>
              <w:drawing>
                <wp:inline distT="0" distB="0" distL="0" distR="0" wp14:anchorId="5BB2DD45" wp14:editId="7F866AD3">
                  <wp:extent cx="2696006" cy="1519088"/>
                  <wp:effectExtent l="0" t="0" r="9525"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12027" cy="1528115"/>
                          </a:xfrm>
                          <a:prstGeom prst="rect">
                            <a:avLst/>
                          </a:prstGeom>
                        </pic:spPr>
                      </pic:pic>
                    </a:graphicData>
                  </a:graphic>
                </wp:inline>
              </w:drawing>
            </w:r>
          </w:p>
        </w:tc>
      </w:tr>
      <w:tr w:rsidR="003A372E" w:rsidRPr="00FA7249" w14:paraId="05DC9FB1" w14:textId="77777777" w:rsidTr="00197660">
        <w:tc>
          <w:tcPr>
            <w:tcW w:w="6799" w:type="dxa"/>
          </w:tcPr>
          <w:p w14:paraId="55F18BEC" w14:textId="77777777" w:rsidR="003A372E" w:rsidRPr="00FA7249" w:rsidRDefault="00537C93" w:rsidP="004F5B47">
            <w:pPr>
              <w:rPr>
                <w:sz w:val="20"/>
                <w:szCs w:val="20"/>
              </w:rPr>
            </w:pPr>
            <w:r w:rsidRPr="00FA7249">
              <w:rPr>
                <w:sz w:val="20"/>
                <w:szCs w:val="20"/>
              </w:rPr>
              <w:t>How would you rank these three headings in relation to having the most immediate benefit to the general community in Louth ?</w:t>
            </w:r>
          </w:p>
          <w:p w14:paraId="26B9FB37" w14:textId="77777777" w:rsidR="00725C0D" w:rsidRPr="00FA7249" w:rsidRDefault="00725C0D" w:rsidP="004F5B47">
            <w:pPr>
              <w:rPr>
                <w:sz w:val="20"/>
                <w:szCs w:val="20"/>
              </w:rPr>
            </w:pPr>
          </w:p>
          <w:p w14:paraId="3A0F0D50" w14:textId="610B67DD" w:rsidR="00725C0D" w:rsidRPr="00FA7249" w:rsidRDefault="00725C0D" w:rsidP="004F5B47">
            <w:pPr>
              <w:rPr>
                <w:sz w:val="20"/>
                <w:szCs w:val="20"/>
              </w:rPr>
            </w:pPr>
            <w:r w:rsidRPr="00FA7249">
              <w:rPr>
                <w:sz w:val="20"/>
                <w:szCs w:val="20"/>
              </w:rPr>
              <w:t>Currently, the group did not prioritise digital services, and look more towards public space accessibility and greater participation in design activities.</w:t>
            </w:r>
          </w:p>
        </w:tc>
        <w:tc>
          <w:tcPr>
            <w:tcW w:w="7149" w:type="dxa"/>
          </w:tcPr>
          <w:p w14:paraId="6E7E7F0A" w14:textId="38B90FBA" w:rsidR="003A372E" w:rsidRPr="00FA7249" w:rsidRDefault="00537C93" w:rsidP="004F5B47">
            <w:pPr>
              <w:rPr>
                <w:sz w:val="20"/>
                <w:szCs w:val="20"/>
              </w:rPr>
            </w:pPr>
            <w:r w:rsidRPr="00FA7249">
              <w:rPr>
                <w:noProof/>
                <w:sz w:val="20"/>
                <w:szCs w:val="20"/>
              </w:rPr>
              <w:drawing>
                <wp:inline distT="0" distB="0" distL="0" distR="0" wp14:anchorId="2E9D1A94" wp14:editId="6E7F4C48">
                  <wp:extent cx="2554421" cy="133413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573590" cy="1344146"/>
                          </a:xfrm>
                          <a:prstGeom prst="rect">
                            <a:avLst/>
                          </a:prstGeom>
                        </pic:spPr>
                      </pic:pic>
                    </a:graphicData>
                  </a:graphic>
                </wp:inline>
              </w:drawing>
            </w:r>
          </w:p>
        </w:tc>
      </w:tr>
      <w:tr w:rsidR="003A372E" w:rsidRPr="00FA7249" w14:paraId="74D6DB27" w14:textId="77777777" w:rsidTr="00197660">
        <w:tc>
          <w:tcPr>
            <w:tcW w:w="6799" w:type="dxa"/>
          </w:tcPr>
          <w:p w14:paraId="35AC0E90" w14:textId="7138DBB4" w:rsidR="003A372E" w:rsidRPr="00FA7249" w:rsidRDefault="00537C93" w:rsidP="004F5B47">
            <w:pPr>
              <w:rPr>
                <w:sz w:val="20"/>
                <w:szCs w:val="20"/>
              </w:rPr>
            </w:pPr>
            <w:r w:rsidRPr="00FA7249">
              <w:rPr>
                <w:sz w:val="20"/>
                <w:szCs w:val="20"/>
              </w:rPr>
              <w:t>What accessibility feature do you find least successful (for you or someone you know) and how might you improve it ?</w:t>
            </w:r>
          </w:p>
          <w:p w14:paraId="2D27F6EE" w14:textId="77777777" w:rsidR="00537C93" w:rsidRPr="00FA7249" w:rsidRDefault="00537C93" w:rsidP="004F5B47">
            <w:pPr>
              <w:rPr>
                <w:sz w:val="20"/>
                <w:szCs w:val="20"/>
              </w:rPr>
            </w:pPr>
          </w:p>
          <w:p w14:paraId="398D8578" w14:textId="77777777" w:rsidR="00202374" w:rsidRPr="00FA7249" w:rsidRDefault="00725C0D" w:rsidP="004F5B47">
            <w:pPr>
              <w:rPr>
                <w:sz w:val="20"/>
                <w:szCs w:val="20"/>
              </w:rPr>
            </w:pPr>
            <w:r w:rsidRPr="00FA7249">
              <w:rPr>
                <w:sz w:val="20"/>
                <w:szCs w:val="20"/>
              </w:rPr>
              <w:t xml:space="preserve">The participants highlighted a wide range of </w:t>
            </w:r>
            <w:r w:rsidR="008F3B3F" w:rsidRPr="00FA7249">
              <w:rPr>
                <w:sz w:val="20"/>
                <w:szCs w:val="20"/>
              </w:rPr>
              <w:t xml:space="preserve">features </w:t>
            </w:r>
            <w:r w:rsidR="00E6195A" w:rsidRPr="00FA7249">
              <w:rPr>
                <w:sz w:val="20"/>
                <w:szCs w:val="20"/>
              </w:rPr>
              <w:t xml:space="preserve">that are currently causing difficulties.   </w:t>
            </w:r>
            <w:r w:rsidR="00202374" w:rsidRPr="00FA7249">
              <w:rPr>
                <w:sz w:val="20"/>
                <w:szCs w:val="20"/>
              </w:rPr>
              <w:t xml:space="preserve">While many of the issues identified were in the domain of the public realm, participants did identify areas such as </w:t>
            </w:r>
          </w:p>
          <w:p w14:paraId="6BCC39AB" w14:textId="77777777" w:rsidR="00202374" w:rsidRPr="00FA7249" w:rsidRDefault="00202374" w:rsidP="004F5B47">
            <w:pPr>
              <w:rPr>
                <w:sz w:val="20"/>
                <w:szCs w:val="20"/>
              </w:rPr>
            </w:pPr>
          </w:p>
          <w:p w14:paraId="44EFC51A" w14:textId="77777777" w:rsidR="00E271D0" w:rsidRPr="00FA7249" w:rsidRDefault="00202374" w:rsidP="00D32AC2">
            <w:pPr>
              <w:pStyle w:val="ListParagraph"/>
              <w:numPr>
                <w:ilvl w:val="0"/>
                <w:numId w:val="58"/>
              </w:numPr>
              <w:rPr>
                <w:sz w:val="20"/>
                <w:szCs w:val="20"/>
              </w:rPr>
            </w:pPr>
            <w:r w:rsidRPr="00FA7249">
              <w:rPr>
                <w:sz w:val="20"/>
                <w:szCs w:val="20"/>
              </w:rPr>
              <w:t>difficult to use computer applications</w:t>
            </w:r>
            <w:r w:rsidR="00E6195A" w:rsidRPr="00FA7249">
              <w:rPr>
                <w:sz w:val="20"/>
                <w:szCs w:val="20"/>
              </w:rPr>
              <w:t xml:space="preserve"> </w:t>
            </w:r>
          </w:p>
          <w:p w14:paraId="240C2049" w14:textId="77777777" w:rsidR="00E271D0" w:rsidRPr="00FA7249" w:rsidRDefault="00E271D0" w:rsidP="00D32AC2">
            <w:pPr>
              <w:pStyle w:val="ListParagraph"/>
              <w:numPr>
                <w:ilvl w:val="0"/>
                <w:numId w:val="58"/>
              </w:numPr>
              <w:rPr>
                <w:sz w:val="20"/>
                <w:szCs w:val="20"/>
              </w:rPr>
            </w:pPr>
            <w:r w:rsidRPr="00FA7249">
              <w:rPr>
                <w:sz w:val="20"/>
                <w:szCs w:val="20"/>
              </w:rPr>
              <w:t>sensory experiences in busy areas</w:t>
            </w:r>
          </w:p>
          <w:p w14:paraId="3DB78D53" w14:textId="77777777" w:rsidR="00E271D0" w:rsidRPr="00FA7249" w:rsidRDefault="00E271D0" w:rsidP="00D32AC2">
            <w:pPr>
              <w:pStyle w:val="ListParagraph"/>
              <w:numPr>
                <w:ilvl w:val="0"/>
                <w:numId w:val="58"/>
              </w:numPr>
              <w:rPr>
                <w:sz w:val="20"/>
                <w:szCs w:val="20"/>
              </w:rPr>
            </w:pPr>
            <w:r w:rsidRPr="00FA7249">
              <w:rPr>
                <w:sz w:val="20"/>
                <w:szCs w:val="20"/>
              </w:rPr>
              <w:t>the contrast and scale of signage</w:t>
            </w:r>
          </w:p>
          <w:p w14:paraId="7BE702EB" w14:textId="6571EB79" w:rsidR="00537C93" w:rsidRPr="00FA7249" w:rsidRDefault="00E271D0" w:rsidP="00D32AC2">
            <w:pPr>
              <w:pStyle w:val="ListParagraph"/>
              <w:numPr>
                <w:ilvl w:val="0"/>
                <w:numId w:val="58"/>
              </w:numPr>
              <w:rPr>
                <w:sz w:val="20"/>
                <w:szCs w:val="20"/>
              </w:rPr>
            </w:pPr>
            <w:r w:rsidRPr="00FA7249">
              <w:rPr>
                <w:sz w:val="20"/>
                <w:szCs w:val="20"/>
              </w:rPr>
              <w:t>traffic build up around schools at bus</w:t>
            </w:r>
            <w:r w:rsidR="00FA7249">
              <w:rPr>
                <w:sz w:val="20"/>
                <w:szCs w:val="20"/>
              </w:rPr>
              <w:t>y</w:t>
            </w:r>
            <w:r w:rsidRPr="00FA7249">
              <w:rPr>
                <w:sz w:val="20"/>
                <w:szCs w:val="20"/>
              </w:rPr>
              <w:t xml:space="preserve"> times</w:t>
            </w:r>
            <w:r w:rsidR="00E6195A" w:rsidRPr="00FA7249">
              <w:rPr>
                <w:sz w:val="20"/>
                <w:szCs w:val="20"/>
              </w:rPr>
              <w:t xml:space="preserve"> </w:t>
            </w:r>
          </w:p>
        </w:tc>
        <w:tc>
          <w:tcPr>
            <w:tcW w:w="7149" w:type="dxa"/>
          </w:tcPr>
          <w:tbl>
            <w:tblPr>
              <w:tblW w:w="6990" w:type="dxa"/>
              <w:tblLayout w:type="fixed"/>
              <w:tblLook w:val="04A0" w:firstRow="1" w:lastRow="0" w:firstColumn="1" w:lastColumn="0" w:noHBand="0" w:noVBand="1"/>
            </w:tblPr>
            <w:tblGrid>
              <w:gridCol w:w="6990"/>
            </w:tblGrid>
            <w:tr w:rsidR="00197660" w:rsidRPr="00FA7249" w14:paraId="2106BD9A" w14:textId="77777777" w:rsidTr="000853E9">
              <w:trPr>
                <w:trHeight w:val="285"/>
              </w:trPr>
              <w:tc>
                <w:tcPr>
                  <w:tcW w:w="6990" w:type="dxa"/>
                  <w:tcBorders>
                    <w:top w:val="nil"/>
                    <w:left w:val="nil"/>
                    <w:bottom w:val="nil"/>
                    <w:right w:val="nil"/>
                  </w:tcBorders>
                  <w:shd w:val="clear" w:color="auto" w:fill="auto"/>
                  <w:noWrap/>
                  <w:vAlign w:val="bottom"/>
                  <w:hideMark/>
                </w:tcPr>
                <w:p w14:paraId="15E8DA2D" w14:textId="7273B445"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Level access / Changes in levels / at junctions / dished ramp access</w:t>
                  </w:r>
                </w:p>
              </w:tc>
            </w:tr>
            <w:tr w:rsidR="00197660" w:rsidRPr="00FA7249" w14:paraId="33093EEE" w14:textId="77777777" w:rsidTr="000853E9">
              <w:trPr>
                <w:trHeight w:val="285"/>
              </w:trPr>
              <w:tc>
                <w:tcPr>
                  <w:tcW w:w="6990" w:type="dxa"/>
                  <w:tcBorders>
                    <w:top w:val="nil"/>
                    <w:left w:val="nil"/>
                    <w:bottom w:val="nil"/>
                    <w:right w:val="nil"/>
                  </w:tcBorders>
                  <w:shd w:val="clear" w:color="auto" w:fill="auto"/>
                  <w:noWrap/>
                  <w:vAlign w:val="bottom"/>
                  <w:hideMark/>
                </w:tcPr>
                <w:p w14:paraId="1AA47AD7" w14:textId="77777777"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Cars parked on footpath - zero tolerance</w:t>
                  </w:r>
                </w:p>
              </w:tc>
            </w:tr>
            <w:tr w:rsidR="00197660" w:rsidRPr="00FA7249" w14:paraId="56AB59E5" w14:textId="77777777" w:rsidTr="000853E9">
              <w:trPr>
                <w:trHeight w:val="285"/>
              </w:trPr>
              <w:tc>
                <w:tcPr>
                  <w:tcW w:w="6990" w:type="dxa"/>
                  <w:tcBorders>
                    <w:top w:val="nil"/>
                    <w:left w:val="nil"/>
                    <w:bottom w:val="nil"/>
                    <w:right w:val="nil"/>
                  </w:tcBorders>
                  <w:shd w:val="clear" w:color="auto" w:fill="auto"/>
                  <w:noWrap/>
                  <w:vAlign w:val="bottom"/>
                  <w:hideMark/>
                </w:tcPr>
                <w:p w14:paraId="04C00C7A" w14:textId="77777777"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Computer applications which don’t work on screen readers</w:t>
                  </w:r>
                </w:p>
              </w:tc>
            </w:tr>
            <w:tr w:rsidR="00197660" w:rsidRPr="00FA7249" w14:paraId="7D255F7D" w14:textId="77777777" w:rsidTr="000853E9">
              <w:trPr>
                <w:trHeight w:val="285"/>
              </w:trPr>
              <w:tc>
                <w:tcPr>
                  <w:tcW w:w="6990" w:type="dxa"/>
                  <w:tcBorders>
                    <w:top w:val="nil"/>
                    <w:left w:val="nil"/>
                    <w:bottom w:val="nil"/>
                    <w:right w:val="nil"/>
                  </w:tcBorders>
                  <w:shd w:val="clear" w:color="auto" w:fill="auto"/>
                  <w:noWrap/>
                  <w:vAlign w:val="bottom"/>
                  <w:hideMark/>
                </w:tcPr>
                <w:p w14:paraId="524D5E3E" w14:textId="196EF7B4"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Car parking spaces / lack of parking</w:t>
                  </w:r>
                  <w:r w:rsidR="00FF079B" w:rsidRPr="00FA7249">
                    <w:rPr>
                      <w:rFonts w:ascii="Calibri" w:eastAsia="Times New Roman" w:hAnsi="Calibri" w:cs="Calibri"/>
                      <w:sz w:val="20"/>
                      <w:szCs w:val="20"/>
                      <w:lang w:eastAsia="en-IE"/>
                    </w:rPr>
                    <w:t xml:space="preserve"> / Car parking spaces too small.   </w:t>
                  </w:r>
                </w:p>
              </w:tc>
            </w:tr>
            <w:tr w:rsidR="00197660" w:rsidRPr="00FA7249" w14:paraId="65F63E0F" w14:textId="77777777" w:rsidTr="000853E9">
              <w:trPr>
                <w:trHeight w:val="285"/>
              </w:trPr>
              <w:tc>
                <w:tcPr>
                  <w:tcW w:w="6990" w:type="dxa"/>
                  <w:tcBorders>
                    <w:top w:val="nil"/>
                    <w:left w:val="nil"/>
                    <w:bottom w:val="nil"/>
                    <w:right w:val="nil"/>
                  </w:tcBorders>
                  <w:shd w:val="clear" w:color="auto" w:fill="auto"/>
                  <w:noWrap/>
                  <w:vAlign w:val="bottom"/>
                  <w:hideMark/>
                </w:tcPr>
                <w:p w14:paraId="1DCD3EFD" w14:textId="79A139CA"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Seating, not having arm rests to aid getting up and down</w:t>
                  </w:r>
                  <w:r w:rsidR="00FF079B" w:rsidRPr="00FA7249">
                    <w:rPr>
                      <w:rFonts w:ascii="Calibri" w:eastAsia="Times New Roman" w:hAnsi="Calibri" w:cs="Calibri"/>
                      <w:sz w:val="20"/>
                      <w:szCs w:val="20"/>
                      <w:lang w:eastAsia="en-IE"/>
                    </w:rPr>
                    <w:t xml:space="preserve"> / Benches need backs</w:t>
                  </w:r>
                </w:p>
              </w:tc>
            </w:tr>
            <w:tr w:rsidR="00197660" w:rsidRPr="00FA7249" w14:paraId="040F86E3" w14:textId="77777777" w:rsidTr="000853E9">
              <w:trPr>
                <w:trHeight w:val="285"/>
              </w:trPr>
              <w:tc>
                <w:tcPr>
                  <w:tcW w:w="6990" w:type="dxa"/>
                  <w:tcBorders>
                    <w:top w:val="nil"/>
                    <w:left w:val="nil"/>
                    <w:bottom w:val="nil"/>
                    <w:right w:val="nil"/>
                  </w:tcBorders>
                  <w:shd w:val="clear" w:color="auto" w:fill="auto"/>
                  <w:noWrap/>
                  <w:vAlign w:val="bottom"/>
                  <w:hideMark/>
                </w:tcPr>
                <w:p w14:paraId="0459CCB9" w14:textId="77777777"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Sensory challenges in shopping centres</w:t>
                  </w:r>
                </w:p>
              </w:tc>
            </w:tr>
            <w:tr w:rsidR="00197660" w:rsidRPr="00FA7249" w14:paraId="1D5E8DA2" w14:textId="77777777" w:rsidTr="000853E9">
              <w:trPr>
                <w:trHeight w:val="285"/>
              </w:trPr>
              <w:tc>
                <w:tcPr>
                  <w:tcW w:w="6990" w:type="dxa"/>
                  <w:tcBorders>
                    <w:top w:val="nil"/>
                    <w:left w:val="nil"/>
                    <w:bottom w:val="nil"/>
                    <w:right w:val="nil"/>
                  </w:tcBorders>
                  <w:shd w:val="clear" w:color="auto" w:fill="auto"/>
                  <w:noWrap/>
                  <w:vAlign w:val="bottom"/>
                  <w:hideMark/>
                </w:tcPr>
                <w:p w14:paraId="1479BD44" w14:textId="3B4B7E84" w:rsidR="00197660" w:rsidRPr="00FA7249" w:rsidRDefault="000853E9"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O</w:t>
                  </w:r>
                  <w:r w:rsidR="00197660" w:rsidRPr="00FA7249">
                    <w:rPr>
                      <w:rFonts w:ascii="Calibri" w:eastAsia="Times New Roman" w:hAnsi="Calibri" w:cs="Calibri"/>
                      <w:sz w:val="20"/>
                      <w:szCs w:val="20"/>
                      <w:lang w:eastAsia="en-IE"/>
                    </w:rPr>
                    <w:t>bstructions on paths</w:t>
                  </w:r>
                </w:p>
              </w:tc>
            </w:tr>
            <w:tr w:rsidR="00197660" w:rsidRPr="00FA7249" w14:paraId="0444D757" w14:textId="77777777" w:rsidTr="000853E9">
              <w:trPr>
                <w:trHeight w:val="285"/>
              </w:trPr>
              <w:tc>
                <w:tcPr>
                  <w:tcW w:w="6990" w:type="dxa"/>
                  <w:tcBorders>
                    <w:top w:val="nil"/>
                    <w:left w:val="nil"/>
                    <w:bottom w:val="nil"/>
                    <w:right w:val="nil"/>
                  </w:tcBorders>
                  <w:shd w:val="clear" w:color="auto" w:fill="auto"/>
                  <w:noWrap/>
                  <w:vAlign w:val="bottom"/>
                  <w:hideMark/>
                </w:tcPr>
                <w:p w14:paraId="4F6C2E9B" w14:textId="5A41610C"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Footpath accessibility - variance in towns - width.</w:t>
                  </w:r>
                </w:p>
              </w:tc>
            </w:tr>
            <w:tr w:rsidR="00197660" w:rsidRPr="00FA7249" w14:paraId="59D81F77" w14:textId="77777777" w:rsidTr="000853E9">
              <w:trPr>
                <w:trHeight w:val="285"/>
              </w:trPr>
              <w:tc>
                <w:tcPr>
                  <w:tcW w:w="6990" w:type="dxa"/>
                  <w:tcBorders>
                    <w:top w:val="nil"/>
                    <w:left w:val="nil"/>
                    <w:bottom w:val="nil"/>
                    <w:right w:val="nil"/>
                  </w:tcBorders>
                  <w:shd w:val="clear" w:color="auto" w:fill="auto"/>
                  <w:noWrap/>
                  <w:vAlign w:val="bottom"/>
                  <w:hideMark/>
                </w:tcPr>
                <w:p w14:paraId="6005CEB7" w14:textId="77777777"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Access to services</w:t>
                  </w:r>
                </w:p>
              </w:tc>
            </w:tr>
            <w:tr w:rsidR="00197660" w:rsidRPr="00FA7249" w14:paraId="66CBC124" w14:textId="77777777" w:rsidTr="000853E9">
              <w:trPr>
                <w:trHeight w:val="285"/>
              </w:trPr>
              <w:tc>
                <w:tcPr>
                  <w:tcW w:w="6990" w:type="dxa"/>
                  <w:tcBorders>
                    <w:top w:val="nil"/>
                    <w:left w:val="nil"/>
                    <w:bottom w:val="nil"/>
                    <w:right w:val="nil"/>
                  </w:tcBorders>
                  <w:shd w:val="clear" w:color="auto" w:fill="auto"/>
                  <w:noWrap/>
                  <w:vAlign w:val="bottom"/>
                  <w:hideMark/>
                </w:tcPr>
                <w:p w14:paraId="27A101B8" w14:textId="1F83B01A" w:rsidR="00197660" w:rsidRPr="00FA7249" w:rsidRDefault="000853E9"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C</w:t>
                  </w:r>
                  <w:r w:rsidR="00197660" w:rsidRPr="00FA7249">
                    <w:rPr>
                      <w:rFonts w:ascii="Calibri" w:eastAsia="Times New Roman" w:hAnsi="Calibri" w:cs="Calibri"/>
                      <w:sz w:val="20"/>
                      <w:szCs w:val="20"/>
                      <w:lang w:eastAsia="en-IE"/>
                    </w:rPr>
                    <w:t>olour change in surfaces and better promotion to improve</w:t>
                  </w:r>
                </w:p>
              </w:tc>
            </w:tr>
            <w:tr w:rsidR="00197660" w:rsidRPr="00FA7249" w14:paraId="48F1F2BE" w14:textId="77777777" w:rsidTr="000853E9">
              <w:trPr>
                <w:trHeight w:val="285"/>
              </w:trPr>
              <w:tc>
                <w:tcPr>
                  <w:tcW w:w="6990" w:type="dxa"/>
                  <w:tcBorders>
                    <w:top w:val="nil"/>
                    <w:left w:val="nil"/>
                    <w:bottom w:val="nil"/>
                    <w:right w:val="nil"/>
                  </w:tcBorders>
                  <w:shd w:val="clear" w:color="auto" w:fill="auto"/>
                  <w:noWrap/>
                  <w:vAlign w:val="bottom"/>
                  <w:hideMark/>
                </w:tcPr>
                <w:p w14:paraId="31BD5EFE" w14:textId="77777777"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Road crossings at traffic lights. Street furniture. Dog dirt.</w:t>
                  </w:r>
                </w:p>
              </w:tc>
            </w:tr>
            <w:tr w:rsidR="00197660" w:rsidRPr="00FA7249" w14:paraId="0C997782" w14:textId="77777777" w:rsidTr="000853E9">
              <w:trPr>
                <w:trHeight w:val="285"/>
              </w:trPr>
              <w:tc>
                <w:tcPr>
                  <w:tcW w:w="6990" w:type="dxa"/>
                  <w:tcBorders>
                    <w:top w:val="nil"/>
                    <w:left w:val="nil"/>
                    <w:bottom w:val="nil"/>
                    <w:right w:val="nil"/>
                  </w:tcBorders>
                  <w:shd w:val="clear" w:color="auto" w:fill="auto"/>
                  <w:noWrap/>
                  <w:vAlign w:val="bottom"/>
                  <w:hideMark/>
                </w:tcPr>
                <w:p w14:paraId="04FA2CE8" w14:textId="32D10138"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Poor design of crossing points f</w:t>
                  </w:r>
                  <w:r w:rsidR="000853E9" w:rsidRPr="00FA7249">
                    <w:rPr>
                      <w:rFonts w:ascii="Calibri" w:eastAsia="Times New Roman" w:hAnsi="Calibri" w:cs="Calibri"/>
                      <w:sz w:val="20"/>
                      <w:szCs w:val="20"/>
                      <w:lang w:eastAsia="en-IE"/>
                    </w:rPr>
                    <w:t>o</w:t>
                  </w:r>
                  <w:r w:rsidRPr="00FA7249">
                    <w:rPr>
                      <w:rFonts w:ascii="Calibri" w:eastAsia="Times New Roman" w:hAnsi="Calibri" w:cs="Calibri"/>
                      <w:sz w:val="20"/>
                      <w:szCs w:val="20"/>
                      <w:lang w:eastAsia="en-IE"/>
                    </w:rPr>
                    <w:t>r example the square Dundalk</w:t>
                  </w:r>
                </w:p>
              </w:tc>
            </w:tr>
            <w:tr w:rsidR="00197660" w:rsidRPr="00FA7249" w14:paraId="364558BA" w14:textId="77777777" w:rsidTr="000853E9">
              <w:trPr>
                <w:trHeight w:val="285"/>
              </w:trPr>
              <w:tc>
                <w:tcPr>
                  <w:tcW w:w="6990" w:type="dxa"/>
                  <w:tcBorders>
                    <w:top w:val="nil"/>
                    <w:left w:val="nil"/>
                    <w:bottom w:val="nil"/>
                    <w:right w:val="nil"/>
                  </w:tcBorders>
                  <w:shd w:val="clear" w:color="auto" w:fill="auto"/>
                  <w:noWrap/>
                  <w:vAlign w:val="bottom"/>
                  <w:hideMark/>
                </w:tcPr>
                <w:p w14:paraId="768A64AE" w14:textId="61DBA8C6" w:rsidR="00197660" w:rsidRPr="00FA7249" w:rsidRDefault="00197660" w:rsidP="00197660">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lastRenderedPageBreak/>
                    <w:t>The red emergency cord in toilets, mistake it for the flush as it is similar to that in older continental toilets</w:t>
                  </w:r>
                </w:p>
              </w:tc>
            </w:tr>
            <w:tr w:rsidR="000853E9" w:rsidRPr="00FA7249" w14:paraId="7BDBCE66" w14:textId="77777777" w:rsidTr="000853E9">
              <w:trPr>
                <w:trHeight w:val="285"/>
              </w:trPr>
              <w:tc>
                <w:tcPr>
                  <w:tcW w:w="6990" w:type="dxa"/>
                  <w:tcBorders>
                    <w:top w:val="nil"/>
                    <w:left w:val="nil"/>
                    <w:bottom w:val="nil"/>
                    <w:right w:val="nil"/>
                  </w:tcBorders>
                  <w:shd w:val="clear" w:color="auto" w:fill="auto"/>
                  <w:noWrap/>
                  <w:vAlign w:val="bottom"/>
                  <w:hideMark/>
                </w:tcPr>
                <w:p w14:paraId="1D69B89B" w14:textId="1A5A49E3" w:rsidR="000853E9" w:rsidRPr="00FA7249" w:rsidRDefault="000853E9" w:rsidP="000853E9">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Small scale signage at bus stops</w:t>
                  </w:r>
                </w:p>
              </w:tc>
            </w:tr>
            <w:tr w:rsidR="000853E9" w:rsidRPr="00FA7249" w14:paraId="5E00CE31" w14:textId="77777777" w:rsidTr="000853E9">
              <w:trPr>
                <w:trHeight w:val="285"/>
              </w:trPr>
              <w:tc>
                <w:tcPr>
                  <w:tcW w:w="6990" w:type="dxa"/>
                  <w:tcBorders>
                    <w:top w:val="nil"/>
                    <w:left w:val="nil"/>
                    <w:bottom w:val="nil"/>
                    <w:right w:val="nil"/>
                  </w:tcBorders>
                  <w:shd w:val="clear" w:color="auto" w:fill="auto"/>
                  <w:noWrap/>
                  <w:vAlign w:val="bottom"/>
                  <w:hideMark/>
                </w:tcPr>
                <w:p w14:paraId="3A8A12D2" w14:textId="77777777" w:rsidR="000853E9" w:rsidRPr="00FA7249" w:rsidRDefault="000853E9" w:rsidP="000853E9">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Stair lifts in homes</w:t>
                  </w:r>
                </w:p>
              </w:tc>
            </w:tr>
            <w:tr w:rsidR="000853E9" w:rsidRPr="00FA7249" w14:paraId="097BD020" w14:textId="77777777" w:rsidTr="000853E9">
              <w:trPr>
                <w:trHeight w:val="285"/>
              </w:trPr>
              <w:tc>
                <w:tcPr>
                  <w:tcW w:w="6990" w:type="dxa"/>
                  <w:tcBorders>
                    <w:top w:val="nil"/>
                    <w:left w:val="nil"/>
                    <w:bottom w:val="nil"/>
                    <w:right w:val="nil"/>
                  </w:tcBorders>
                  <w:shd w:val="clear" w:color="auto" w:fill="auto"/>
                  <w:noWrap/>
                  <w:vAlign w:val="bottom"/>
                  <w:hideMark/>
                </w:tcPr>
                <w:p w14:paraId="5FF307B7" w14:textId="17289A5D" w:rsidR="000853E9" w:rsidRPr="00FA7249" w:rsidRDefault="000853E9" w:rsidP="000853E9">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Too many cars around schools at busy times.  Cheap bus fares and cycling facilities</w:t>
                  </w:r>
                </w:p>
              </w:tc>
            </w:tr>
            <w:tr w:rsidR="000853E9" w:rsidRPr="00FA7249" w14:paraId="48D79A9C" w14:textId="77777777" w:rsidTr="000853E9">
              <w:trPr>
                <w:trHeight w:val="285"/>
              </w:trPr>
              <w:tc>
                <w:tcPr>
                  <w:tcW w:w="6990" w:type="dxa"/>
                  <w:tcBorders>
                    <w:top w:val="nil"/>
                    <w:left w:val="nil"/>
                    <w:bottom w:val="nil"/>
                    <w:right w:val="nil"/>
                  </w:tcBorders>
                  <w:shd w:val="clear" w:color="auto" w:fill="auto"/>
                  <w:noWrap/>
                  <w:vAlign w:val="bottom"/>
                  <w:hideMark/>
                </w:tcPr>
                <w:p w14:paraId="6AF15F08" w14:textId="77777777" w:rsidR="000853E9" w:rsidRPr="00FA7249" w:rsidRDefault="000853E9" w:rsidP="000853E9">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Lack of loop systems</w:t>
                  </w:r>
                </w:p>
              </w:tc>
            </w:tr>
            <w:tr w:rsidR="000853E9" w:rsidRPr="00FA7249" w14:paraId="1C9766FD" w14:textId="77777777" w:rsidTr="000853E9">
              <w:trPr>
                <w:trHeight w:val="285"/>
              </w:trPr>
              <w:tc>
                <w:tcPr>
                  <w:tcW w:w="6990" w:type="dxa"/>
                  <w:tcBorders>
                    <w:top w:val="nil"/>
                    <w:left w:val="nil"/>
                    <w:bottom w:val="nil"/>
                    <w:right w:val="nil"/>
                  </w:tcBorders>
                  <w:shd w:val="clear" w:color="auto" w:fill="auto"/>
                  <w:noWrap/>
                  <w:vAlign w:val="bottom"/>
                  <w:hideMark/>
                </w:tcPr>
                <w:p w14:paraId="1253314F" w14:textId="25CAFAD8" w:rsidR="000853E9" w:rsidRPr="00FA7249" w:rsidRDefault="000853E9" w:rsidP="000853E9">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 xml:space="preserve">Councils laying new paving that is very slippery. Dots for visually impaired at crossings are very hard for people who are not good on their feet </w:t>
                  </w:r>
                </w:p>
              </w:tc>
            </w:tr>
            <w:tr w:rsidR="000853E9" w:rsidRPr="00FA7249" w14:paraId="53A07F23" w14:textId="77777777" w:rsidTr="000853E9">
              <w:trPr>
                <w:trHeight w:val="285"/>
              </w:trPr>
              <w:tc>
                <w:tcPr>
                  <w:tcW w:w="6990" w:type="dxa"/>
                  <w:tcBorders>
                    <w:top w:val="nil"/>
                    <w:left w:val="nil"/>
                    <w:bottom w:val="nil"/>
                    <w:right w:val="nil"/>
                  </w:tcBorders>
                  <w:shd w:val="clear" w:color="auto" w:fill="auto"/>
                  <w:noWrap/>
                  <w:vAlign w:val="bottom"/>
                  <w:hideMark/>
                </w:tcPr>
                <w:p w14:paraId="7756AFBB" w14:textId="24EA4CEF" w:rsidR="000853E9" w:rsidRPr="00FA7249" w:rsidRDefault="000853E9" w:rsidP="000853E9">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Poles, rails and lighting columns</w:t>
                  </w:r>
                </w:p>
              </w:tc>
            </w:tr>
          </w:tbl>
          <w:p w14:paraId="6867E55C" w14:textId="35DBAFDB" w:rsidR="003A372E" w:rsidRPr="00FA7249" w:rsidRDefault="003A372E" w:rsidP="004F5B47">
            <w:pPr>
              <w:rPr>
                <w:sz w:val="20"/>
                <w:szCs w:val="20"/>
              </w:rPr>
            </w:pPr>
          </w:p>
        </w:tc>
      </w:tr>
    </w:tbl>
    <w:p w14:paraId="4E1BAAE3" w14:textId="77777777" w:rsidR="003F7FE1" w:rsidRDefault="003F7FE1" w:rsidP="003F7FE1">
      <w:pPr>
        <w:pStyle w:val="Heading2"/>
        <w:numPr>
          <w:ilvl w:val="0"/>
          <w:numId w:val="0"/>
        </w:numPr>
      </w:pPr>
    </w:p>
    <w:p w14:paraId="051FCF97" w14:textId="5E637565" w:rsidR="003F7FE1" w:rsidRDefault="003A372E" w:rsidP="003F7FE1">
      <w:pPr>
        <w:pStyle w:val="Heading2"/>
      </w:pPr>
      <w:bookmarkStart w:id="29" w:name="_Toc102140467"/>
      <w:r w:rsidRPr="003546AE">
        <w:t xml:space="preserve">Interaction at the end of the Module </w:t>
      </w:r>
      <w:r w:rsidR="003F7FE1" w:rsidRPr="003546AE">
        <w:t>3</w:t>
      </w:r>
      <w:r w:rsidRPr="003546AE">
        <w:t>:  Processes</w:t>
      </w:r>
      <w:bookmarkEnd w:id="29"/>
    </w:p>
    <w:p w14:paraId="33828052" w14:textId="77777777" w:rsidR="00FA7249" w:rsidRDefault="00FA7249" w:rsidP="00FA7249"/>
    <w:p w14:paraId="289B87DF" w14:textId="33BA6153" w:rsidR="00FA7249" w:rsidRPr="00FA7249" w:rsidRDefault="00FA7249" w:rsidP="00FA7249">
      <w:r>
        <w:t xml:space="preserve">With module 3 oriented towards the implementation of the Design for All standard (EN 19161:2019), the questions at the end of module 3 were related to the </w:t>
      </w:r>
      <w:r w:rsidR="00FB5340">
        <w:t xml:space="preserve">readiness, and barriers to readiness, to adopting and embedding a Design for All approach. </w:t>
      </w:r>
      <w:r>
        <w:t xml:space="preserve"> </w:t>
      </w:r>
    </w:p>
    <w:tbl>
      <w:tblPr>
        <w:tblStyle w:val="TableGrid"/>
        <w:tblW w:w="0" w:type="auto"/>
        <w:tblLook w:val="04A0" w:firstRow="1" w:lastRow="0" w:firstColumn="1" w:lastColumn="0" w:noHBand="0" w:noVBand="1"/>
      </w:tblPr>
      <w:tblGrid>
        <w:gridCol w:w="6598"/>
        <w:gridCol w:w="7350"/>
      </w:tblGrid>
      <w:tr w:rsidR="003A372E" w:rsidRPr="00FA7249" w14:paraId="49A1B66A" w14:textId="77777777" w:rsidTr="00FA7249">
        <w:tc>
          <w:tcPr>
            <w:tcW w:w="6598" w:type="dxa"/>
          </w:tcPr>
          <w:p w14:paraId="2A758249" w14:textId="77777777" w:rsidR="003A372E" w:rsidRPr="00FA7249" w:rsidRDefault="00FF079B" w:rsidP="004F5B47">
            <w:pPr>
              <w:rPr>
                <w:sz w:val="20"/>
                <w:szCs w:val="20"/>
              </w:rPr>
            </w:pPr>
            <w:r w:rsidRPr="00FA7249">
              <w:rPr>
                <w:sz w:val="20"/>
                <w:szCs w:val="20"/>
              </w:rPr>
              <w:t>How would you rank the importance of the following organisational elements in achieving a Design for All approach th</w:t>
            </w:r>
            <w:r w:rsidR="00DE594A" w:rsidRPr="00FA7249">
              <w:rPr>
                <w:sz w:val="20"/>
                <w:szCs w:val="20"/>
              </w:rPr>
              <w:t>r</w:t>
            </w:r>
            <w:r w:rsidRPr="00FA7249">
              <w:rPr>
                <w:sz w:val="20"/>
                <w:szCs w:val="20"/>
              </w:rPr>
              <w:t>oughout your organisation ?</w:t>
            </w:r>
          </w:p>
          <w:p w14:paraId="0FEC8F9D" w14:textId="77777777" w:rsidR="00DE594A" w:rsidRPr="00FA7249" w:rsidRDefault="00DE594A" w:rsidP="004F5B47">
            <w:pPr>
              <w:rPr>
                <w:sz w:val="20"/>
                <w:szCs w:val="20"/>
              </w:rPr>
            </w:pPr>
          </w:p>
          <w:p w14:paraId="2747284E" w14:textId="00BF0CA4" w:rsidR="00DE594A" w:rsidRPr="00FA7249" w:rsidRDefault="00E271D0" w:rsidP="004F5B47">
            <w:pPr>
              <w:rPr>
                <w:sz w:val="20"/>
                <w:szCs w:val="20"/>
              </w:rPr>
            </w:pPr>
            <w:r w:rsidRPr="00FA7249">
              <w:rPr>
                <w:sz w:val="20"/>
                <w:szCs w:val="20"/>
              </w:rPr>
              <w:t xml:space="preserve">Module 3 looked at the </w:t>
            </w:r>
            <w:r w:rsidR="00DC4AAA" w:rsidRPr="00FA7249">
              <w:rPr>
                <w:sz w:val="20"/>
                <w:szCs w:val="20"/>
              </w:rPr>
              <w:t xml:space="preserve">implementation of the new Design for All standard – EN 19161:2019.   Participants considered that leadership and planning competencies where the most important organisational elements to develop when aiming to achieve a design for all approach.  </w:t>
            </w:r>
          </w:p>
        </w:tc>
        <w:tc>
          <w:tcPr>
            <w:tcW w:w="7350" w:type="dxa"/>
          </w:tcPr>
          <w:p w14:paraId="6FE1EF2E" w14:textId="3D3B2465" w:rsidR="003A372E" w:rsidRPr="00FA7249" w:rsidRDefault="00FF079B" w:rsidP="004F5B47">
            <w:pPr>
              <w:rPr>
                <w:sz w:val="20"/>
                <w:szCs w:val="20"/>
              </w:rPr>
            </w:pPr>
            <w:r w:rsidRPr="00FA7249">
              <w:rPr>
                <w:noProof/>
                <w:sz w:val="20"/>
                <w:szCs w:val="20"/>
              </w:rPr>
              <w:drawing>
                <wp:inline distT="0" distB="0" distL="0" distR="0" wp14:anchorId="20F0164D" wp14:editId="22DA0A03">
                  <wp:extent cx="3335731" cy="1955065"/>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49616" cy="1963203"/>
                          </a:xfrm>
                          <a:prstGeom prst="rect">
                            <a:avLst/>
                          </a:prstGeom>
                        </pic:spPr>
                      </pic:pic>
                    </a:graphicData>
                  </a:graphic>
                </wp:inline>
              </w:drawing>
            </w:r>
          </w:p>
        </w:tc>
      </w:tr>
      <w:tr w:rsidR="003A372E" w:rsidRPr="00FA7249" w14:paraId="5832C901" w14:textId="77777777" w:rsidTr="00FA7249">
        <w:tc>
          <w:tcPr>
            <w:tcW w:w="6598" w:type="dxa"/>
          </w:tcPr>
          <w:p w14:paraId="159006CE" w14:textId="77777777" w:rsidR="003A372E" w:rsidRPr="00FA7249" w:rsidRDefault="00DE594A" w:rsidP="004F5B47">
            <w:pPr>
              <w:rPr>
                <w:sz w:val="20"/>
                <w:szCs w:val="20"/>
              </w:rPr>
            </w:pPr>
            <w:r w:rsidRPr="00FA7249">
              <w:rPr>
                <w:sz w:val="20"/>
                <w:szCs w:val="20"/>
              </w:rPr>
              <w:t>If applying a Universal Design approach to the improvement of a service you’re involved in, what might you like to achieve ?</w:t>
            </w:r>
          </w:p>
          <w:p w14:paraId="30D8EF2E" w14:textId="77777777" w:rsidR="00DC4AAA" w:rsidRPr="00FA7249" w:rsidRDefault="00DC4AAA" w:rsidP="004F5B47">
            <w:pPr>
              <w:rPr>
                <w:sz w:val="20"/>
                <w:szCs w:val="20"/>
              </w:rPr>
            </w:pPr>
          </w:p>
          <w:p w14:paraId="6DECF555" w14:textId="77777777" w:rsidR="00DC4AAA" w:rsidRPr="00FA7249" w:rsidRDefault="00DC4AAA" w:rsidP="004F5B47">
            <w:pPr>
              <w:rPr>
                <w:sz w:val="20"/>
                <w:szCs w:val="20"/>
              </w:rPr>
            </w:pPr>
            <w:r w:rsidRPr="00FA7249">
              <w:rPr>
                <w:sz w:val="20"/>
                <w:szCs w:val="20"/>
              </w:rPr>
              <w:t xml:space="preserve">When participants considered </w:t>
            </w:r>
            <w:r w:rsidR="007F6AF5" w:rsidRPr="00FA7249">
              <w:rPr>
                <w:sz w:val="20"/>
                <w:szCs w:val="20"/>
              </w:rPr>
              <w:t>applying UD in their own service areas, a wide range of goals and objectives were identified.</w:t>
            </w:r>
          </w:p>
          <w:p w14:paraId="4BF2B097" w14:textId="77777777" w:rsidR="007F6AF5" w:rsidRPr="00FA7249" w:rsidRDefault="007F6AF5" w:rsidP="004F5B47">
            <w:pPr>
              <w:rPr>
                <w:sz w:val="20"/>
                <w:szCs w:val="20"/>
              </w:rPr>
            </w:pPr>
          </w:p>
          <w:p w14:paraId="5BDFE057" w14:textId="0FDEEBF4" w:rsidR="007F6AF5" w:rsidRPr="00FA7249" w:rsidRDefault="007F6AF5" w:rsidP="004F5B47">
            <w:pPr>
              <w:rPr>
                <w:sz w:val="20"/>
                <w:szCs w:val="20"/>
              </w:rPr>
            </w:pPr>
            <w:r w:rsidRPr="00FA7249">
              <w:rPr>
                <w:sz w:val="20"/>
                <w:szCs w:val="20"/>
              </w:rPr>
              <w:t>Of particular interest was a goal of normalising the approach – so that its seen as normal and mainstream and almost unnoticed.</w:t>
            </w:r>
          </w:p>
        </w:tc>
        <w:tc>
          <w:tcPr>
            <w:tcW w:w="7350" w:type="dxa"/>
          </w:tcPr>
          <w:tbl>
            <w:tblPr>
              <w:tblW w:w="7134" w:type="dxa"/>
              <w:tblLook w:val="04A0" w:firstRow="1" w:lastRow="0" w:firstColumn="1" w:lastColumn="0" w:noHBand="0" w:noVBand="1"/>
            </w:tblPr>
            <w:tblGrid>
              <w:gridCol w:w="7134"/>
            </w:tblGrid>
            <w:tr w:rsidR="00524B31" w:rsidRPr="00FA7249" w14:paraId="4F6F7F3C" w14:textId="77777777" w:rsidTr="00DE594A">
              <w:trPr>
                <w:trHeight w:val="285"/>
              </w:trPr>
              <w:tc>
                <w:tcPr>
                  <w:tcW w:w="7134" w:type="dxa"/>
                  <w:tcBorders>
                    <w:top w:val="nil"/>
                    <w:left w:val="nil"/>
                    <w:bottom w:val="nil"/>
                    <w:right w:val="nil"/>
                  </w:tcBorders>
                  <w:shd w:val="clear" w:color="auto" w:fill="auto"/>
                  <w:noWrap/>
                  <w:vAlign w:val="bottom"/>
                  <w:hideMark/>
                </w:tcPr>
                <w:p w14:paraId="41CF795B" w14:textId="0D545260"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I would like to achieve a sense of inclusiveness for all</w:t>
                  </w:r>
                </w:p>
              </w:tc>
            </w:tr>
            <w:tr w:rsidR="00524B31" w:rsidRPr="00FA7249" w14:paraId="20FB6900" w14:textId="77777777" w:rsidTr="00DE594A">
              <w:trPr>
                <w:trHeight w:val="285"/>
              </w:trPr>
              <w:tc>
                <w:tcPr>
                  <w:tcW w:w="7134" w:type="dxa"/>
                  <w:tcBorders>
                    <w:top w:val="nil"/>
                    <w:left w:val="nil"/>
                    <w:bottom w:val="nil"/>
                    <w:right w:val="nil"/>
                  </w:tcBorders>
                  <w:shd w:val="clear" w:color="auto" w:fill="auto"/>
                  <w:noWrap/>
                  <w:vAlign w:val="bottom"/>
                  <w:hideMark/>
                </w:tcPr>
                <w:p w14:paraId="0370FF36" w14:textId="1EA0CCD5"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Improved accessibility for all / Accessibility for all / ease of access</w:t>
                  </w:r>
                </w:p>
              </w:tc>
            </w:tr>
            <w:tr w:rsidR="00524B31" w:rsidRPr="00FA7249" w14:paraId="032BA334" w14:textId="77777777" w:rsidTr="00DE594A">
              <w:trPr>
                <w:trHeight w:val="285"/>
              </w:trPr>
              <w:tc>
                <w:tcPr>
                  <w:tcW w:w="7134" w:type="dxa"/>
                  <w:tcBorders>
                    <w:top w:val="nil"/>
                    <w:left w:val="nil"/>
                    <w:bottom w:val="nil"/>
                    <w:right w:val="nil"/>
                  </w:tcBorders>
                  <w:shd w:val="clear" w:color="auto" w:fill="auto"/>
                  <w:noWrap/>
                  <w:vAlign w:val="bottom"/>
                  <w:hideMark/>
                </w:tcPr>
                <w:p w14:paraId="669BD447" w14:textId="62468816"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 xml:space="preserve">Ease of use </w:t>
                  </w:r>
                </w:p>
              </w:tc>
            </w:tr>
            <w:tr w:rsidR="00524B31" w:rsidRPr="00FA7249" w14:paraId="464E5D03" w14:textId="77777777" w:rsidTr="00DE594A">
              <w:trPr>
                <w:trHeight w:val="285"/>
              </w:trPr>
              <w:tc>
                <w:tcPr>
                  <w:tcW w:w="7134" w:type="dxa"/>
                  <w:tcBorders>
                    <w:top w:val="nil"/>
                    <w:left w:val="nil"/>
                    <w:bottom w:val="nil"/>
                    <w:right w:val="nil"/>
                  </w:tcBorders>
                  <w:shd w:val="clear" w:color="auto" w:fill="auto"/>
                  <w:noWrap/>
                  <w:vAlign w:val="bottom"/>
                  <w:hideMark/>
                </w:tcPr>
                <w:p w14:paraId="1AD3B188"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Quality of Life</w:t>
                  </w:r>
                </w:p>
              </w:tc>
            </w:tr>
            <w:tr w:rsidR="00524B31" w:rsidRPr="00FA7249" w14:paraId="59605E6D" w14:textId="77777777" w:rsidTr="00DE594A">
              <w:trPr>
                <w:trHeight w:val="285"/>
              </w:trPr>
              <w:tc>
                <w:tcPr>
                  <w:tcW w:w="7134" w:type="dxa"/>
                  <w:tcBorders>
                    <w:top w:val="nil"/>
                    <w:left w:val="nil"/>
                    <w:bottom w:val="nil"/>
                    <w:right w:val="nil"/>
                  </w:tcBorders>
                  <w:shd w:val="clear" w:color="auto" w:fill="auto"/>
                  <w:noWrap/>
                  <w:vAlign w:val="bottom"/>
                  <w:hideMark/>
                </w:tcPr>
                <w:p w14:paraId="4753152E" w14:textId="00FE1661"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Becomes normal and unnoticed / Making it become normalised</w:t>
                  </w:r>
                </w:p>
              </w:tc>
            </w:tr>
            <w:tr w:rsidR="00524B31" w:rsidRPr="00FA7249" w14:paraId="6B276D46" w14:textId="77777777" w:rsidTr="00DE594A">
              <w:trPr>
                <w:trHeight w:val="285"/>
              </w:trPr>
              <w:tc>
                <w:tcPr>
                  <w:tcW w:w="7134" w:type="dxa"/>
                  <w:tcBorders>
                    <w:top w:val="nil"/>
                    <w:left w:val="nil"/>
                    <w:bottom w:val="nil"/>
                    <w:right w:val="nil"/>
                  </w:tcBorders>
                  <w:shd w:val="clear" w:color="auto" w:fill="auto"/>
                  <w:noWrap/>
                  <w:vAlign w:val="bottom"/>
                  <w:hideMark/>
                </w:tcPr>
                <w:p w14:paraId="0B738E51" w14:textId="4EC5A4A1"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Faster turn-around times for customers</w:t>
                  </w:r>
                </w:p>
              </w:tc>
            </w:tr>
            <w:tr w:rsidR="00524B31" w:rsidRPr="00FA7249" w14:paraId="7DE8AAC5" w14:textId="77777777" w:rsidTr="00DE594A">
              <w:trPr>
                <w:trHeight w:val="285"/>
              </w:trPr>
              <w:tc>
                <w:tcPr>
                  <w:tcW w:w="7134" w:type="dxa"/>
                  <w:tcBorders>
                    <w:top w:val="nil"/>
                    <w:left w:val="nil"/>
                    <w:bottom w:val="nil"/>
                    <w:right w:val="nil"/>
                  </w:tcBorders>
                  <w:shd w:val="clear" w:color="auto" w:fill="auto"/>
                  <w:noWrap/>
                  <w:vAlign w:val="bottom"/>
                  <w:hideMark/>
                </w:tcPr>
                <w:p w14:paraId="62980AF1"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Awareness of the different needs of users</w:t>
                  </w:r>
                </w:p>
              </w:tc>
            </w:tr>
            <w:tr w:rsidR="00524B31" w:rsidRPr="00FA7249" w14:paraId="1DC0C6BB" w14:textId="77777777" w:rsidTr="00DE594A">
              <w:trPr>
                <w:trHeight w:val="285"/>
              </w:trPr>
              <w:tc>
                <w:tcPr>
                  <w:tcW w:w="7134" w:type="dxa"/>
                  <w:tcBorders>
                    <w:top w:val="nil"/>
                    <w:left w:val="nil"/>
                    <w:bottom w:val="nil"/>
                    <w:right w:val="nil"/>
                  </w:tcBorders>
                  <w:shd w:val="clear" w:color="auto" w:fill="auto"/>
                  <w:noWrap/>
                  <w:vAlign w:val="bottom"/>
                  <w:hideMark/>
                </w:tcPr>
                <w:p w14:paraId="1E28C957" w14:textId="5F37B2A9"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lastRenderedPageBreak/>
                    <w:t>User involvement</w:t>
                  </w:r>
                </w:p>
              </w:tc>
            </w:tr>
            <w:tr w:rsidR="00524B31" w:rsidRPr="00FA7249" w14:paraId="6D2F1595" w14:textId="77777777" w:rsidTr="00DE594A">
              <w:trPr>
                <w:trHeight w:val="285"/>
              </w:trPr>
              <w:tc>
                <w:tcPr>
                  <w:tcW w:w="7134" w:type="dxa"/>
                  <w:tcBorders>
                    <w:top w:val="nil"/>
                    <w:left w:val="nil"/>
                    <w:bottom w:val="nil"/>
                    <w:right w:val="nil"/>
                  </w:tcBorders>
                  <w:shd w:val="clear" w:color="auto" w:fill="auto"/>
                  <w:noWrap/>
                  <w:vAlign w:val="bottom"/>
                  <w:hideMark/>
                </w:tcPr>
                <w:p w14:paraId="0794A949"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Need to discuss with the public who require the service</w:t>
                  </w:r>
                </w:p>
              </w:tc>
            </w:tr>
            <w:tr w:rsidR="00524B31" w:rsidRPr="00FA7249" w14:paraId="58DD5DDE" w14:textId="77777777" w:rsidTr="00DE594A">
              <w:trPr>
                <w:trHeight w:val="285"/>
              </w:trPr>
              <w:tc>
                <w:tcPr>
                  <w:tcW w:w="7134" w:type="dxa"/>
                  <w:tcBorders>
                    <w:top w:val="nil"/>
                    <w:left w:val="nil"/>
                    <w:bottom w:val="nil"/>
                    <w:right w:val="nil"/>
                  </w:tcBorders>
                  <w:shd w:val="clear" w:color="auto" w:fill="auto"/>
                  <w:noWrap/>
                  <w:vAlign w:val="bottom"/>
                  <w:hideMark/>
                </w:tcPr>
                <w:p w14:paraId="425BDA95"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Get it right at the start</w:t>
                  </w:r>
                </w:p>
              </w:tc>
            </w:tr>
            <w:tr w:rsidR="00524B31" w:rsidRPr="00FA7249" w14:paraId="6DD369A7" w14:textId="77777777" w:rsidTr="00DE594A">
              <w:trPr>
                <w:trHeight w:val="285"/>
              </w:trPr>
              <w:tc>
                <w:tcPr>
                  <w:tcW w:w="7134" w:type="dxa"/>
                  <w:tcBorders>
                    <w:top w:val="nil"/>
                    <w:left w:val="nil"/>
                    <w:bottom w:val="nil"/>
                    <w:right w:val="nil"/>
                  </w:tcBorders>
                  <w:shd w:val="clear" w:color="auto" w:fill="auto"/>
                  <w:noWrap/>
                  <w:vAlign w:val="bottom"/>
                  <w:hideMark/>
                </w:tcPr>
                <w:p w14:paraId="3F670263" w14:textId="407263E5"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Welcoming / Pleasing</w:t>
                  </w:r>
                </w:p>
              </w:tc>
            </w:tr>
            <w:tr w:rsidR="00524B31" w:rsidRPr="00FA7249" w14:paraId="4014E1D6" w14:textId="77777777" w:rsidTr="00DE594A">
              <w:trPr>
                <w:trHeight w:val="285"/>
              </w:trPr>
              <w:tc>
                <w:tcPr>
                  <w:tcW w:w="7134" w:type="dxa"/>
                  <w:tcBorders>
                    <w:top w:val="nil"/>
                    <w:left w:val="nil"/>
                    <w:bottom w:val="nil"/>
                    <w:right w:val="nil"/>
                  </w:tcBorders>
                  <w:shd w:val="clear" w:color="auto" w:fill="auto"/>
                  <w:noWrap/>
                  <w:vAlign w:val="bottom"/>
                  <w:hideMark/>
                </w:tcPr>
                <w:p w14:paraId="628915C4"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Clear concise framework</w:t>
                  </w:r>
                </w:p>
              </w:tc>
            </w:tr>
            <w:tr w:rsidR="00524B31" w:rsidRPr="00FA7249" w14:paraId="554F1CEC" w14:textId="77777777" w:rsidTr="00DE594A">
              <w:trPr>
                <w:trHeight w:val="285"/>
              </w:trPr>
              <w:tc>
                <w:tcPr>
                  <w:tcW w:w="7134" w:type="dxa"/>
                  <w:tcBorders>
                    <w:top w:val="nil"/>
                    <w:left w:val="nil"/>
                    <w:bottom w:val="nil"/>
                    <w:right w:val="nil"/>
                  </w:tcBorders>
                  <w:shd w:val="clear" w:color="auto" w:fill="auto"/>
                  <w:noWrap/>
                  <w:vAlign w:val="bottom"/>
                  <w:hideMark/>
                </w:tcPr>
                <w:p w14:paraId="72FFAAFA"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Standardisation</w:t>
                  </w:r>
                </w:p>
              </w:tc>
            </w:tr>
            <w:tr w:rsidR="00524B31" w:rsidRPr="00FA7249" w14:paraId="2417CB4D" w14:textId="77777777" w:rsidTr="00DE594A">
              <w:trPr>
                <w:trHeight w:val="285"/>
              </w:trPr>
              <w:tc>
                <w:tcPr>
                  <w:tcW w:w="7134" w:type="dxa"/>
                  <w:tcBorders>
                    <w:top w:val="nil"/>
                    <w:left w:val="nil"/>
                    <w:bottom w:val="nil"/>
                    <w:right w:val="nil"/>
                  </w:tcBorders>
                  <w:shd w:val="clear" w:color="auto" w:fill="auto"/>
                  <w:noWrap/>
                  <w:vAlign w:val="bottom"/>
                  <w:hideMark/>
                </w:tcPr>
                <w:p w14:paraId="586E8CAE"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Positive feedback</w:t>
                  </w:r>
                </w:p>
              </w:tc>
            </w:tr>
            <w:tr w:rsidR="00524B31" w:rsidRPr="00FA7249" w14:paraId="509CEA61" w14:textId="77777777" w:rsidTr="00DE594A">
              <w:trPr>
                <w:trHeight w:val="285"/>
              </w:trPr>
              <w:tc>
                <w:tcPr>
                  <w:tcW w:w="7134" w:type="dxa"/>
                  <w:tcBorders>
                    <w:top w:val="nil"/>
                    <w:left w:val="nil"/>
                    <w:bottom w:val="nil"/>
                    <w:right w:val="nil"/>
                  </w:tcBorders>
                  <w:shd w:val="clear" w:color="auto" w:fill="auto"/>
                  <w:noWrap/>
                  <w:vAlign w:val="bottom"/>
                  <w:hideMark/>
                </w:tcPr>
                <w:p w14:paraId="545EB6F0"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Buy in</w:t>
                  </w:r>
                </w:p>
              </w:tc>
            </w:tr>
            <w:tr w:rsidR="00524B31" w:rsidRPr="00FA7249" w14:paraId="41AFBF26" w14:textId="77777777" w:rsidTr="00DE594A">
              <w:trPr>
                <w:trHeight w:val="285"/>
              </w:trPr>
              <w:tc>
                <w:tcPr>
                  <w:tcW w:w="7134" w:type="dxa"/>
                  <w:tcBorders>
                    <w:top w:val="nil"/>
                    <w:left w:val="nil"/>
                    <w:bottom w:val="nil"/>
                    <w:right w:val="nil"/>
                  </w:tcBorders>
                  <w:shd w:val="clear" w:color="auto" w:fill="auto"/>
                  <w:noWrap/>
                  <w:vAlign w:val="bottom"/>
                  <w:hideMark/>
                </w:tcPr>
                <w:p w14:paraId="2ED8793C" w14:textId="31B6B411"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Satisfaction for end user</w:t>
                  </w:r>
                </w:p>
              </w:tc>
            </w:tr>
            <w:tr w:rsidR="00524B31" w:rsidRPr="00FA7249" w14:paraId="00F8865B" w14:textId="77777777" w:rsidTr="00DE594A">
              <w:trPr>
                <w:trHeight w:val="285"/>
              </w:trPr>
              <w:tc>
                <w:tcPr>
                  <w:tcW w:w="7134" w:type="dxa"/>
                  <w:tcBorders>
                    <w:top w:val="nil"/>
                    <w:left w:val="nil"/>
                    <w:bottom w:val="nil"/>
                    <w:right w:val="nil"/>
                  </w:tcBorders>
                  <w:shd w:val="clear" w:color="auto" w:fill="auto"/>
                  <w:noWrap/>
                  <w:vAlign w:val="bottom"/>
                  <w:hideMark/>
                </w:tcPr>
                <w:p w14:paraId="732C2E48" w14:textId="5347BB26"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Ring-fenced funding</w:t>
                  </w:r>
                </w:p>
              </w:tc>
            </w:tr>
            <w:tr w:rsidR="00524B31" w:rsidRPr="00FA7249" w14:paraId="165D383C" w14:textId="77777777" w:rsidTr="00DE594A">
              <w:trPr>
                <w:trHeight w:val="285"/>
              </w:trPr>
              <w:tc>
                <w:tcPr>
                  <w:tcW w:w="7134" w:type="dxa"/>
                  <w:tcBorders>
                    <w:top w:val="nil"/>
                    <w:left w:val="nil"/>
                    <w:bottom w:val="nil"/>
                    <w:right w:val="nil"/>
                  </w:tcBorders>
                  <w:shd w:val="clear" w:color="auto" w:fill="auto"/>
                  <w:noWrap/>
                  <w:vAlign w:val="bottom"/>
                  <w:hideMark/>
                </w:tcPr>
                <w:p w14:paraId="594710D2" w14:textId="77777777" w:rsidR="00524B31" w:rsidRPr="00FA7249" w:rsidRDefault="00524B31" w:rsidP="00524B31">
                  <w:pPr>
                    <w:spacing w:after="0" w:line="240" w:lineRule="auto"/>
                    <w:rPr>
                      <w:rFonts w:ascii="Calibri" w:eastAsia="Times New Roman" w:hAnsi="Calibri" w:cs="Calibri"/>
                      <w:sz w:val="20"/>
                      <w:szCs w:val="20"/>
                      <w:lang w:eastAsia="en-IE"/>
                    </w:rPr>
                  </w:pPr>
                  <w:r w:rsidRPr="00FA7249">
                    <w:rPr>
                      <w:rFonts w:ascii="Calibri" w:eastAsia="Times New Roman" w:hAnsi="Calibri" w:cs="Calibri"/>
                      <w:sz w:val="20"/>
                      <w:szCs w:val="20"/>
                      <w:lang w:eastAsia="en-IE"/>
                    </w:rPr>
                    <w:t>More services for certain users</w:t>
                  </w:r>
                </w:p>
              </w:tc>
            </w:tr>
          </w:tbl>
          <w:p w14:paraId="36AE4FA9" w14:textId="77777777" w:rsidR="003A372E" w:rsidRPr="00FA7249" w:rsidRDefault="003A372E" w:rsidP="00DE594A">
            <w:pPr>
              <w:rPr>
                <w:sz w:val="20"/>
                <w:szCs w:val="20"/>
              </w:rPr>
            </w:pPr>
          </w:p>
        </w:tc>
      </w:tr>
      <w:tr w:rsidR="003A372E" w:rsidRPr="00FA7249" w14:paraId="71655DE9" w14:textId="77777777" w:rsidTr="00FA7249">
        <w:tc>
          <w:tcPr>
            <w:tcW w:w="6598" w:type="dxa"/>
          </w:tcPr>
          <w:p w14:paraId="2CE1CD0F" w14:textId="77777777" w:rsidR="003A372E" w:rsidRPr="00FA7249" w:rsidRDefault="00524B31" w:rsidP="004F5B47">
            <w:pPr>
              <w:rPr>
                <w:sz w:val="20"/>
                <w:szCs w:val="20"/>
              </w:rPr>
            </w:pPr>
            <w:r w:rsidRPr="00FA7249">
              <w:rPr>
                <w:sz w:val="20"/>
                <w:szCs w:val="20"/>
              </w:rPr>
              <w:lastRenderedPageBreak/>
              <w:t>When involving users and partners in service planning and design, which of the following statements best characterises your approach ?</w:t>
            </w:r>
          </w:p>
          <w:p w14:paraId="11BEF4A1" w14:textId="77777777" w:rsidR="007F6AF5" w:rsidRPr="00FA7249" w:rsidRDefault="007F6AF5" w:rsidP="004F5B47">
            <w:pPr>
              <w:rPr>
                <w:sz w:val="20"/>
                <w:szCs w:val="20"/>
              </w:rPr>
            </w:pPr>
          </w:p>
          <w:p w14:paraId="2F561790" w14:textId="35AD7986" w:rsidR="007F6AF5" w:rsidRPr="00FA7249" w:rsidRDefault="007F6AF5" w:rsidP="004F5B47">
            <w:pPr>
              <w:rPr>
                <w:sz w:val="20"/>
                <w:szCs w:val="20"/>
              </w:rPr>
            </w:pPr>
            <w:r w:rsidRPr="00FA7249">
              <w:rPr>
                <w:sz w:val="20"/>
                <w:szCs w:val="20"/>
              </w:rPr>
              <w:t xml:space="preserve">There was a diverse range of responses of equal intensity in relation to differing </w:t>
            </w:r>
            <w:r w:rsidR="001C0AA1" w:rsidRPr="00FA7249">
              <w:rPr>
                <w:sz w:val="20"/>
                <w:szCs w:val="20"/>
              </w:rPr>
              <w:t>levels of co-design and partnership deployed when designing services.</w:t>
            </w:r>
            <w:r w:rsidR="00FB5340">
              <w:rPr>
                <w:sz w:val="20"/>
                <w:szCs w:val="20"/>
              </w:rPr>
              <w:t xml:space="preserve">     However, it is clear that there is scope for advancing skills and practice is co-design and participatory service design methods.  </w:t>
            </w:r>
          </w:p>
        </w:tc>
        <w:tc>
          <w:tcPr>
            <w:tcW w:w="7350" w:type="dxa"/>
          </w:tcPr>
          <w:p w14:paraId="14D2ADE1" w14:textId="37ED1293" w:rsidR="003A372E" w:rsidRPr="00FA7249" w:rsidRDefault="00D358DE" w:rsidP="004F5B47">
            <w:pPr>
              <w:rPr>
                <w:sz w:val="20"/>
                <w:szCs w:val="20"/>
              </w:rPr>
            </w:pPr>
            <w:r w:rsidRPr="00FA7249">
              <w:rPr>
                <w:noProof/>
                <w:sz w:val="20"/>
                <w:szCs w:val="20"/>
              </w:rPr>
              <w:drawing>
                <wp:inline distT="0" distB="0" distL="0" distR="0" wp14:anchorId="1CEE56DD" wp14:editId="5C650E50">
                  <wp:extent cx="3391686" cy="194779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36969" cy="1973802"/>
                          </a:xfrm>
                          <a:prstGeom prst="rect">
                            <a:avLst/>
                          </a:prstGeom>
                        </pic:spPr>
                      </pic:pic>
                    </a:graphicData>
                  </a:graphic>
                </wp:inline>
              </w:drawing>
            </w:r>
          </w:p>
        </w:tc>
      </w:tr>
      <w:tr w:rsidR="00430009" w:rsidRPr="00FA7249" w14:paraId="3BAE0A53" w14:textId="77777777" w:rsidTr="00FA7249">
        <w:tc>
          <w:tcPr>
            <w:tcW w:w="6598" w:type="dxa"/>
          </w:tcPr>
          <w:p w14:paraId="1E44E601" w14:textId="77777777" w:rsidR="00430009" w:rsidRPr="00FA7249" w:rsidRDefault="00430009" w:rsidP="004F5B47">
            <w:pPr>
              <w:rPr>
                <w:sz w:val="20"/>
                <w:szCs w:val="20"/>
              </w:rPr>
            </w:pPr>
            <w:r w:rsidRPr="00FA7249">
              <w:rPr>
                <w:sz w:val="20"/>
                <w:szCs w:val="20"/>
              </w:rPr>
              <w:t>What three words come to mind when thinking about working with partners to develop action plans that involve a design for all approach ?</w:t>
            </w:r>
          </w:p>
          <w:p w14:paraId="2890E4BC" w14:textId="77777777" w:rsidR="001C0AA1" w:rsidRPr="00FA7249" w:rsidRDefault="001C0AA1" w:rsidP="004F5B47">
            <w:pPr>
              <w:rPr>
                <w:sz w:val="20"/>
                <w:szCs w:val="20"/>
              </w:rPr>
            </w:pPr>
          </w:p>
          <w:p w14:paraId="292DF57F" w14:textId="5D9DB7BC" w:rsidR="001C0AA1" w:rsidRPr="00FA7249" w:rsidRDefault="001C0AA1" w:rsidP="004F5B47">
            <w:pPr>
              <w:rPr>
                <w:sz w:val="20"/>
                <w:szCs w:val="20"/>
              </w:rPr>
            </w:pPr>
            <w:r w:rsidRPr="00FA7249">
              <w:rPr>
                <w:sz w:val="20"/>
                <w:szCs w:val="20"/>
              </w:rPr>
              <w:t xml:space="preserve">Amongst the many ideas presented, participants highlighted the importance of good communications when trying to work collaboratively and the importance of providing enough time to allow collaborative work to proceed effectively. </w:t>
            </w:r>
          </w:p>
        </w:tc>
        <w:tc>
          <w:tcPr>
            <w:tcW w:w="7350" w:type="dxa"/>
          </w:tcPr>
          <w:p w14:paraId="2D70F19E" w14:textId="77777777" w:rsidR="00041FD2" w:rsidRPr="00FA7249" w:rsidRDefault="00041FD2" w:rsidP="004F5B47">
            <w:pPr>
              <w:rPr>
                <w:noProof/>
                <w:sz w:val="20"/>
                <w:szCs w:val="20"/>
              </w:rPr>
            </w:pPr>
          </w:p>
          <w:p w14:paraId="51FFF5E3" w14:textId="77777777" w:rsidR="00430009" w:rsidRDefault="00430009" w:rsidP="004F5B47">
            <w:pPr>
              <w:rPr>
                <w:noProof/>
                <w:sz w:val="20"/>
                <w:szCs w:val="20"/>
              </w:rPr>
            </w:pPr>
            <w:r w:rsidRPr="00FA7249">
              <w:rPr>
                <w:noProof/>
                <w:sz w:val="20"/>
                <w:szCs w:val="20"/>
              </w:rPr>
              <w:drawing>
                <wp:inline distT="0" distB="0" distL="0" distR="0" wp14:anchorId="75BE8391" wp14:editId="372980DE">
                  <wp:extent cx="2906039" cy="1588241"/>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931118" cy="1601948"/>
                          </a:xfrm>
                          <a:prstGeom prst="rect">
                            <a:avLst/>
                          </a:prstGeom>
                        </pic:spPr>
                      </pic:pic>
                    </a:graphicData>
                  </a:graphic>
                </wp:inline>
              </w:drawing>
            </w:r>
          </w:p>
          <w:p w14:paraId="632FCBE5" w14:textId="39E99B84" w:rsidR="00FA7249" w:rsidRPr="00FA7249" w:rsidRDefault="00FA7249" w:rsidP="004F5B47">
            <w:pPr>
              <w:rPr>
                <w:noProof/>
                <w:sz w:val="20"/>
                <w:szCs w:val="20"/>
              </w:rPr>
            </w:pPr>
          </w:p>
        </w:tc>
      </w:tr>
    </w:tbl>
    <w:p w14:paraId="0CF20465" w14:textId="2FC6BA19" w:rsidR="003F7FE1" w:rsidRPr="003546AE" w:rsidRDefault="003F7FE1" w:rsidP="003546AE">
      <w:pPr>
        <w:pStyle w:val="Heading2"/>
      </w:pPr>
      <w:bookmarkStart w:id="30" w:name="_Toc102140468"/>
      <w:r w:rsidRPr="003546AE">
        <w:lastRenderedPageBreak/>
        <w:t>Interaction at the end of the Module 4:  Pathways</w:t>
      </w:r>
      <w:bookmarkEnd w:id="30"/>
    </w:p>
    <w:p w14:paraId="1179D36E" w14:textId="5B02D5AF" w:rsidR="003F7FE1" w:rsidRDefault="003F7FE1" w:rsidP="003F7FE1"/>
    <w:p w14:paraId="16CC7743" w14:textId="7B0305D3" w:rsidR="00AE7F95" w:rsidRPr="003F7FE1" w:rsidRDefault="00AE7F95" w:rsidP="003F7FE1">
      <w:r>
        <w:t>After module 4,  participants looked at the following questions to highlight the tools they use, and impacts and outcomes they may seek to achieve</w:t>
      </w:r>
      <w:r w:rsidR="00F81462">
        <w:t>, in shaping their approach to applying UD.</w:t>
      </w:r>
      <w:r>
        <w:t xml:space="preserve">  </w:t>
      </w:r>
    </w:p>
    <w:tbl>
      <w:tblPr>
        <w:tblStyle w:val="TableGrid"/>
        <w:tblW w:w="0" w:type="auto"/>
        <w:tblLook w:val="04A0" w:firstRow="1" w:lastRow="0" w:firstColumn="1" w:lastColumn="0" w:noHBand="0" w:noVBand="1"/>
      </w:tblPr>
      <w:tblGrid>
        <w:gridCol w:w="6799"/>
        <w:gridCol w:w="7149"/>
      </w:tblGrid>
      <w:tr w:rsidR="003F7FE1" w:rsidRPr="00FB5340" w14:paraId="19B2282D" w14:textId="77777777" w:rsidTr="00FF079B">
        <w:tc>
          <w:tcPr>
            <w:tcW w:w="6799" w:type="dxa"/>
          </w:tcPr>
          <w:p w14:paraId="6CED1C21" w14:textId="77777777" w:rsidR="003F7FE1" w:rsidRPr="00FB5340" w:rsidRDefault="00E13A73" w:rsidP="004F5B47">
            <w:pPr>
              <w:rPr>
                <w:rFonts w:cstheme="minorHAnsi"/>
                <w:sz w:val="20"/>
                <w:szCs w:val="20"/>
              </w:rPr>
            </w:pPr>
            <w:r w:rsidRPr="00FB5340">
              <w:rPr>
                <w:rFonts w:cstheme="minorHAnsi"/>
                <w:sz w:val="20"/>
                <w:szCs w:val="20"/>
              </w:rPr>
              <w:t>How would you rank the following to provide the most beneficial mid-term results for a local community ?</w:t>
            </w:r>
          </w:p>
          <w:p w14:paraId="10F06FF3" w14:textId="77777777" w:rsidR="008200C4" w:rsidRPr="00FB5340" w:rsidRDefault="008200C4" w:rsidP="004F5B47">
            <w:pPr>
              <w:rPr>
                <w:rFonts w:cstheme="minorHAnsi"/>
                <w:sz w:val="20"/>
                <w:szCs w:val="20"/>
              </w:rPr>
            </w:pPr>
          </w:p>
          <w:p w14:paraId="3B9F5781" w14:textId="2F1DE450" w:rsidR="008200C4" w:rsidRPr="00FB5340" w:rsidRDefault="008200C4" w:rsidP="004F5B47">
            <w:pPr>
              <w:rPr>
                <w:rFonts w:cstheme="minorHAnsi"/>
                <w:sz w:val="20"/>
                <w:szCs w:val="20"/>
              </w:rPr>
            </w:pPr>
            <w:r w:rsidRPr="00FB5340">
              <w:rPr>
                <w:rFonts w:cstheme="minorHAnsi"/>
                <w:sz w:val="20"/>
                <w:szCs w:val="20"/>
              </w:rPr>
              <w:t>The participants continued to prioritise the importance of public realm accessibility.</w:t>
            </w:r>
          </w:p>
        </w:tc>
        <w:tc>
          <w:tcPr>
            <w:tcW w:w="7149" w:type="dxa"/>
          </w:tcPr>
          <w:p w14:paraId="6AECCE45" w14:textId="2901A2D5" w:rsidR="003F7FE1" w:rsidRPr="00FB5340" w:rsidRDefault="00041FD2" w:rsidP="004F5B47">
            <w:pPr>
              <w:rPr>
                <w:rFonts w:cstheme="minorHAnsi"/>
                <w:sz w:val="20"/>
                <w:szCs w:val="20"/>
              </w:rPr>
            </w:pPr>
            <w:r w:rsidRPr="00FB5340">
              <w:rPr>
                <w:rFonts w:cstheme="minorHAnsi"/>
                <w:noProof/>
                <w:sz w:val="20"/>
                <w:szCs w:val="20"/>
              </w:rPr>
              <w:drawing>
                <wp:inline distT="0" distB="0" distL="0" distR="0" wp14:anchorId="3ED096FA" wp14:editId="33FEEACC">
                  <wp:extent cx="3288082" cy="1702398"/>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07983" cy="1712702"/>
                          </a:xfrm>
                          <a:prstGeom prst="rect">
                            <a:avLst/>
                          </a:prstGeom>
                        </pic:spPr>
                      </pic:pic>
                    </a:graphicData>
                  </a:graphic>
                </wp:inline>
              </w:drawing>
            </w:r>
          </w:p>
        </w:tc>
      </w:tr>
      <w:tr w:rsidR="003F7FE1" w:rsidRPr="00FB5340" w14:paraId="23E6220D" w14:textId="77777777" w:rsidTr="00FF079B">
        <w:tc>
          <w:tcPr>
            <w:tcW w:w="6799" w:type="dxa"/>
          </w:tcPr>
          <w:p w14:paraId="4A80E2BC" w14:textId="77777777" w:rsidR="003F7FE1" w:rsidRPr="00FB5340" w:rsidRDefault="00E13A73" w:rsidP="004F5B47">
            <w:pPr>
              <w:rPr>
                <w:rFonts w:cstheme="minorHAnsi"/>
                <w:sz w:val="20"/>
                <w:szCs w:val="20"/>
              </w:rPr>
            </w:pPr>
            <w:r w:rsidRPr="00FB5340">
              <w:rPr>
                <w:rFonts w:cstheme="minorHAnsi"/>
                <w:sz w:val="20"/>
                <w:szCs w:val="20"/>
              </w:rPr>
              <w:t>If doing any spatial, service or on-line service design work or action planning, what three resources would you reference most by your desk ?</w:t>
            </w:r>
          </w:p>
          <w:p w14:paraId="52CEFD0F" w14:textId="77777777" w:rsidR="008200C4" w:rsidRPr="00FB5340" w:rsidRDefault="008200C4" w:rsidP="004F5B47">
            <w:pPr>
              <w:rPr>
                <w:rFonts w:cstheme="minorHAnsi"/>
                <w:sz w:val="20"/>
                <w:szCs w:val="20"/>
              </w:rPr>
            </w:pPr>
          </w:p>
          <w:p w14:paraId="62BC0A9B" w14:textId="10B36FC5" w:rsidR="008200C4" w:rsidRPr="00FB5340" w:rsidRDefault="00D83BB6" w:rsidP="004F5B47">
            <w:pPr>
              <w:rPr>
                <w:rFonts w:cstheme="minorHAnsi"/>
                <w:sz w:val="20"/>
                <w:szCs w:val="20"/>
              </w:rPr>
            </w:pPr>
            <w:r w:rsidRPr="00FB5340">
              <w:rPr>
                <w:rFonts w:cstheme="minorHAnsi"/>
                <w:sz w:val="20"/>
                <w:szCs w:val="20"/>
              </w:rPr>
              <w:t xml:space="preserve">With a mix of technical and administrative participants,  a wide range of reference documents were identified as desk-side and/or on-line resources.   It was interesting that no specific UD or Design for All documents were highlighted.  </w:t>
            </w:r>
          </w:p>
        </w:tc>
        <w:tc>
          <w:tcPr>
            <w:tcW w:w="7149" w:type="dxa"/>
          </w:tcPr>
          <w:p w14:paraId="62EFC85A" w14:textId="6C061556" w:rsidR="003F7FE1" w:rsidRPr="00FB5340" w:rsidRDefault="00E13A73" w:rsidP="004F5B47">
            <w:pPr>
              <w:rPr>
                <w:rFonts w:cstheme="minorHAnsi"/>
                <w:sz w:val="20"/>
                <w:szCs w:val="20"/>
              </w:rPr>
            </w:pPr>
            <w:r w:rsidRPr="00FB5340">
              <w:rPr>
                <w:rFonts w:cstheme="minorHAnsi"/>
                <w:noProof/>
                <w:sz w:val="20"/>
                <w:szCs w:val="20"/>
              </w:rPr>
              <w:drawing>
                <wp:inline distT="0" distB="0" distL="0" distR="0" wp14:anchorId="406D7635" wp14:editId="79A48B12">
                  <wp:extent cx="3359050" cy="1797485"/>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391460" cy="1814828"/>
                          </a:xfrm>
                          <a:prstGeom prst="rect">
                            <a:avLst/>
                          </a:prstGeom>
                        </pic:spPr>
                      </pic:pic>
                    </a:graphicData>
                  </a:graphic>
                </wp:inline>
              </w:drawing>
            </w:r>
          </w:p>
        </w:tc>
      </w:tr>
      <w:tr w:rsidR="003F7FE1" w:rsidRPr="00FB5340" w14:paraId="0ABDBC64" w14:textId="77777777" w:rsidTr="00FF079B">
        <w:tc>
          <w:tcPr>
            <w:tcW w:w="6799" w:type="dxa"/>
          </w:tcPr>
          <w:p w14:paraId="268A9E55" w14:textId="77777777" w:rsidR="003F7FE1" w:rsidRPr="00FB5340" w:rsidRDefault="00E13A73" w:rsidP="004F5B47">
            <w:pPr>
              <w:rPr>
                <w:rFonts w:cstheme="minorHAnsi"/>
                <w:sz w:val="20"/>
                <w:szCs w:val="20"/>
              </w:rPr>
            </w:pPr>
            <w:r w:rsidRPr="00FB5340">
              <w:rPr>
                <w:rFonts w:cstheme="minorHAnsi"/>
                <w:sz w:val="20"/>
                <w:szCs w:val="20"/>
              </w:rPr>
              <w:t>If universal design may add some additional costs to environmental and service design, what values and benefits might you expect in return ?</w:t>
            </w:r>
          </w:p>
          <w:p w14:paraId="12D22E43" w14:textId="77777777" w:rsidR="00D83BB6" w:rsidRPr="00FB5340" w:rsidRDefault="00D83BB6" w:rsidP="004F5B47">
            <w:pPr>
              <w:rPr>
                <w:rFonts w:cstheme="minorHAnsi"/>
                <w:sz w:val="20"/>
                <w:szCs w:val="20"/>
              </w:rPr>
            </w:pPr>
          </w:p>
          <w:p w14:paraId="5808AA8E" w14:textId="77777777" w:rsidR="00B85412" w:rsidRPr="00FB5340" w:rsidRDefault="00D83BB6" w:rsidP="004F5B47">
            <w:pPr>
              <w:rPr>
                <w:rFonts w:cstheme="minorHAnsi"/>
                <w:sz w:val="20"/>
                <w:szCs w:val="20"/>
              </w:rPr>
            </w:pPr>
            <w:r w:rsidRPr="00FB5340">
              <w:rPr>
                <w:rFonts w:cstheme="minorHAnsi"/>
                <w:sz w:val="20"/>
                <w:szCs w:val="20"/>
              </w:rPr>
              <w:t xml:space="preserve">The participants indicated a </w:t>
            </w:r>
            <w:r w:rsidR="00B85412" w:rsidRPr="00FB5340">
              <w:rPr>
                <w:rFonts w:cstheme="minorHAnsi"/>
                <w:sz w:val="20"/>
                <w:szCs w:val="20"/>
              </w:rPr>
              <w:t xml:space="preserve">wide </w:t>
            </w:r>
            <w:r w:rsidRPr="00FB5340">
              <w:rPr>
                <w:rFonts w:cstheme="minorHAnsi"/>
                <w:sz w:val="20"/>
                <w:szCs w:val="20"/>
              </w:rPr>
              <w:t>range of beneficial outcomes that related to three</w:t>
            </w:r>
            <w:r w:rsidR="00B85412" w:rsidRPr="00FB5340">
              <w:rPr>
                <w:rFonts w:cstheme="minorHAnsi"/>
                <w:sz w:val="20"/>
                <w:szCs w:val="20"/>
              </w:rPr>
              <w:t xml:space="preserve"> primary pillars and the links between then:</w:t>
            </w:r>
          </w:p>
          <w:p w14:paraId="6536960C" w14:textId="77777777" w:rsidR="00B85412" w:rsidRPr="00FB5340" w:rsidRDefault="00B85412" w:rsidP="004F5B47">
            <w:pPr>
              <w:rPr>
                <w:rFonts w:cstheme="minorHAnsi"/>
                <w:sz w:val="20"/>
                <w:szCs w:val="20"/>
              </w:rPr>
            </w:pPr>
          </w:p>
          <w:p w14:paraId="4ABD7A2E" w14:textId="63E81D5F" w:rsidR="00B85412" w:rsidRPr="00FB5340" w:rsidRDefault="00B85412" w:rsidP="00D32AC2">
            <w:pPr>
              <w:pStyle w:val="ListParagraph"/>
              <w:numPr>
                <w:ilvl w:val="0"/>
                <w:numId w:val="59"/>
              </w:numPr>
              <w:rPr>
                <w:rFonts w:cstheme="minorHAnsi"/>
                <w:sz w:val="20"/>
                <w:szCs w:val="20"/>
              </w:rPr>
            </w:pPr>
            <w:r w:rsidRPr="00FB5340">
              <w:rPr>
                <w:rFonts w:cstheme="minorHAnsi"/>
                <w:sz w:val="20"/>
                <w:szCs w:val="20"/>
              </w:rPr>
              <w:t>Impacts on individuals and their quality of life (functioning, health and wellbeing and participation)</w:t>
            </w:r>
          </w:p>
          <w:p w14:paraId="3BF4C555" w14:textId="24571E48" w:rsidR="00B85412" w:rsidRPr="00FB5340" w:rsidRDefault="00B85412" w:rsidP="00D32AC2">
            <w:pPr>
              <w:pStyle w:val="ListParagraph"/>
              <w:numPr>
                <w:ilvl w:val="0"/>
                <w:numId w:val="59"/>
              </w:numPr>
              <w:rPr>
                <w:rFonts w:cstheme="minorHAnsi"/>
                <w:sz w:val="20"/>
                <w:szCs w:val="20"/>
              </w:rPr>
            </w:pPr>
            <w:r w:rsidRPr="00FB5340">
              <w:rPr>
                <w:rFonts w:cstheme="minorHAnsi"/>
                <w:sz w:val="20"/>
                <w:szCs w:val="20"/>
              </w:rPr>
              <w:lastRenderedPageBreak/>
              <w:t>Impacts on the quality of neighbourhoods and communities (quality and sense of place)</w:t>
            </w:r>
          </w:p>
          <w:p w14:paraId="4EB52224" w14:textId="180C2E14" w:rsidR="00D83BB6" w:rsidRPr="00FB5340" w:rsidRDefault="00B85412" w:rsidP="00D32AC2">
            <w:pPr>
              <w:pStyle w:val="ListParagraph"/>
              <w:numPr>
                <w:ilvl w:val="0"/>
                <w:numId w:val="59"/>
              </w:numPr>
              <w:rPr>
                <w:rFonts w:cstheme="minorHAnsi"/>
                <w:sz w:val="20"/>
                <w:szCs w:val="20"/>
              </w:rPr>
            </w:pPr>
            <w:r w:rsidRPr="00FB5340">
              <w:rPr>
                <w:rFonts w:cstheme="minorHAnsi"/>
                <w:sz w:val="20"/>
                <w:szCs w:val="20"/>
              </w:rPr>
              <w:t>Impacts on the quality and effectiveness of our systems and services.</w:t>
            </w:r>
          </w:p>
        </w:tc>
        <w:tc>
          <w:tcPr>
            <w:tcW w:w="7149" w:type="dxa"/>
          </w:tcPr>
          <w:tbl>
            <w:tblPr>
              <w:tblW w:w="6674" w:type="dxa"/>
              <w:tblLook w:val="04A0" w:firstRow="1" w:lastRow="0" w:firstColumn="1" w:lastColumn="0" w:noHBand="0" w:noVBand="1"/>
            </w:tblPr>
            <w:tblGrid>
              <w:gridCol w:w="6674"/>
            </w:tblGrid>
            <w:tr w:rsidR="00374F83" w:rsidRPr="00FB5340" w14:paraId="6B91B70E" w14:textId="77777777" w:rsidTr="00374F83">
              <w:trPr>
                <w:trHeight w:val="285"/>
              </w:trPr>
              <w:tc>
                <w:tcPr>
                  <w:tcW w:w="6674" w:type="dxa"/>
                  <w:tcBorders>
                    <w:top w:val="nil"/>
                    <w:left w:val="nil"/>
                    <w:bottom w:val="nil"/>
                    <w:right w:val="nil"/>
                  </w:tcBorders>
                  <w:shd w:val="clear" w:color="auto" w:fill="auto"/>
                  <w:noWrap/>
                  <w:vAlign w:val="bottom"/>
                  <w:hideMark/>
                </w:tcPr>
                <w:p w14:paraId="121C87C8" w14:textId="5EDB473C"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lastRenderedPageBreak/>
                    <w:t>Greater usage / increased use</w:t>
                  </w:r>
                </w:p>
              </w:tc>
            </w:tr>
            <w:tr w:rsidR="00374F83" w:rsidRPr="00FB5340" w14:paraId="3F4242F1" w14:textId="77777777" w:rsidTr="00374F83">
              <w:trPr>
                <w:trHeight w:val="285"/>
              </w:trPr>
              <w:tc>
                <w:tcPr>
                  <w:tcW w:w="6674" w:type="dxa"/>
                  <w:tcBorders>
                    <w:top w:val="nil"/>
                    <w:left w:val="nil"/>
                    <w:bottom w:val="nil"/>
                    <w:right w:val="nil"/>
                  </w:tcBorders>
                  <w:shd w:val="clear" w:color="auto" w:fill="auto"/>
                  <w:noWrap/>
                  <w:vAlign w:val="bottom"/>
                  <w:hideMark/>
                </w:tcPr>
                <w:p w14:paraId="502890A7" w14:textId="77777777"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Better outcomes</w:t>
                  </w:r>
                </w:p>
              </w:tc>
            </w:tr>
            <w:tr w:rsidR="00374F83" w:rsidRPr="00FB5340" w14:paraId="11445E0D" w14:textId="77777777" w:rsidTr="00374F83">
              <w:trPr>
                <w:trHeight w:val="285"/>
              </w:trPr>
              <w:tc>
                <w:tcPr>
                  <w:tcW w:w="6674" w:type="dxa"/>
                  <w:tcBorders>
                    <w:top w:val="nil"/>
                    <w:left w:val="nil"/>
                    <w:bottom w:val="nil"/>
                    <w:right w:val="nil"/>
                  </w:tcBorders>
                  <w:shd w:val="clear" w:color="auto" w:fill="auto"/>
                  <w:noWrap/>
                  <w:vAlign w:val="bottom"/>
                  <w:hideMark/>
                </w:tcPr>
                <w:p w14:paraId="6C0EDD15" w14:textId="77777777"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Inclusive</w:t>
                  </w:r>
                </w:p>
              </w:tc>
            </w:tr>
            <w:tr w:rsidR="00374F83" w:rsidRPr="00FB5340" w14:paraId="46B40B79" w14:textId="77777777" w:rsidTr="00374F83">
              <w:trPr>
                <w:trHeight w:val="285"/>
              </w:trPr>
              <w:tc>
                <w:tcPr>
                  <w:tcW w:w="6674" w:type="dxa"/>
                  <w:tcBorders>
                    <w:top w:val="nil"/>
                    <w:left w:val="nil"/>
                    <w:bottom w:val="nil"/>
                    <w:right w:val="nil"/>
                  </w:tcBorders>
                  <w:shd w:val="clear" w:color="auto" w:fill="auto"/>
                  <w:noWrap/>
                  <w:vAlign w:val="bottom"/>
                  <w:hideMark/>
                </w:tcPr>
                <w:p w14:paraId="06D8D019" w14:textId="00C2A607"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Less changes to made in the future / Do it once and do it right</w:t>
                  </w:r>
                </w:p>
              </w:tc>
            </w:tr>
            <w:tr w:rsidR="00374F83" w:rsidRPr="00FB5340" w14:paraId="357A5B24" w14:textId="77777777" w:rsidTr="00374F83">
              <w:trPr>
                <w:trHeight w:val="285"/>
              </w:trPr>
              <w:tc>
                <w:tcPr>
                  <w:tcW w:w="6674" w:type="dxa"/>
                  <w:tcBorders>
                    <w:top w:val="nil"/>
                    <w:left w:val="nil"/>
                    <w:bottom w:val="nil"/>
                    <w:right w:val="nil"/>
                  </w:tcBorders>
                  <w:shd w:val="clear" w:color="auto" w:fill="auto"/>
                  <w:noWrap/>
                  <w:vAlign w:val="bottom"/>
                  <w:hideMark/>
                </w:tcPr>
                <w:p w14:paraId="04290A3C" w14:textId="7C795FDB"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More participation</w:t>
                  </w:r>
                </w:p>
              </w:tc>
            </w:tr>
            <w:tr w:rsidR="00374F83" w:rsidRPr="00FB5340" w14:paraId="5C760B5A" w14:textId="77777777" w:rsidTr="00374F83">
              <w:trPr>
                <w:trHeight w:val="285"/>
              </w:trPr>
              <w:tc>
                <w:tcPr>
                  <w:tcW w:w="6674" w:type="dxa"/>
                  <w:tcBorders>
                    <w:top w:val="nil"/>
                    <w:left w:val="nil"/>
                    <w:bottom w:val="nil"/>
                    <w:right w:val="nil"/>
                  </w:tcBorders>
                  <w:shd w:val="clear" w:color="auto" w:fill="auto"/>
                  <w:noWrap/>
                  <w:vAlign w:val="bottom"/>
                  <w:hideMark/>
                </w:tcPr>
                <w:p w14:paraId="32074886" w14:textId="0C81ACCD" w:rsidR="00374F83" w:rsidRPr="00FB5340" w:rsidRDefault="00EA3C70"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Quality of life</w:t>
                  </w:r>
                </w:p>
              </w:tc>
            </w:tr>
            <w:tr w:rsidR="00374F83" w:rsidRPr="00FB5340" w14:paraId="546BCA97" w14:textId="77777777" w:rsidTr="00374F83">
              <w:trPr>
                <w:trHeight w:val="285"/>
              </w:trPr>
              <w:tc>
                <w:tcPr>
                  <w:tcW w:w="6674" w:type="dxa"/>
                  <w:tcBorders>
                    <w:top w:val="nil"/>
                    <w:left w:val="nil"/>
                    <w:bottom w:val="nil"/>
                    <w:right w:val="nil"/>
                  </w:tcBorders>
                  <w:shd w:val="clear" w:color="auto" w:fill="auto"/>
                  <w:noWrap/>
                  <w:vAlign w:val="bottom"/>
                  <w:hideMark/>
                </w:tcPr>
                <w:p w14:paraId="379E7142" w14:textId="77777777"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Accessibility for all</w:t>
                  </w:r>
                </w:p>
              </w:tc>
            </w:tr>
            <w:tr w:rsidR="00374F83" w:rsidRPr="00FB5340" w14:paraId="31AC7439" w14:textId="77777777" w:rsidTr="00374F83">
              <w:trPr>
                <w:trHeight w:val="285"/>
              </w:trPr>
              <w:tc>
                <w:tcPr>
                  <w:tcW w:w="6674" w:type="dxa"/>
                  <w:tcBorders>
                    <w:top w:val="nil"/>
                    <w:left w:val="nil"/>
                    <w:bottom w:val="nil"/>
                    <w:right w:val="nil"/>
                  </w:tcBorders>
                  <w:shd w:val="clear" w:color="auto" w:fill="auto"/>
                  <w:noWrap/>
                  <w:vAlign w:val="bottom"/>
                  <w:hideMark/>
                </w:tcPr>
                <w:p w14:paraId="1F198914" w14:textId="77777777"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Reduced care home costs</w:t>
                  </w:r>
                </w:p>
              </w:tc>
            </w:tr>
            <w:tr w:rsidR="00374F83" w:rsidRPr="00FB5340" w14:paraId="787A6630" w14:textId="77777777" w:rsidTr="00374F83">
              <w:trPr>
                <w:trHeight w:val="285"/>
              </w:trPr>
              <w:tc>
                <w:tcPr>
                  <w:tcW w:w="6674" w:type="dxa"/>
                  <w:tcBorders>
                    <w:top w:val="nil"/>
                    <w:left w:val="nil"/>
                    <w:bottom w:val="nil"/>
                    <w:right w:val="nil"/>
                  </w:tcBorders>
                  <w:shd w:val="clear" w:color="auto" w:fill="auto"/>
                  <w:noWrap/>
                  <w:vAlign w:val="bottom"/>
                  <w:hideMark/>
                </w:tcPr>
                <w:p w14:paraId="3FF36BC6" w14:textId="77777777"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lastRenderedPageBreak/>
                    <w:t>Less injury claims</w:t>
                  </w:r>
                </w:p>
              </w:tc>
            </w:tr>
            <w:tr w:rsidR="00374F83" w:rsidRPr="00FB5340" w14:paraId="0187F88D" w14:textId="77777777" w:rsidTr="00374F83">
              <w:trPr>
                <w:trHeight w:val="285"/>
              </w:trPr>
              <w:tc>
                <w:tcPr>
                  <w:tcW w:w="6674" w:type="dxa"/>
                  <w:tcBorders>
                    <w:top w:val="nil"/>
                    <w:left w:val="nil"/>
                    <w:bottom w:val="nil"/>
                    <w:right w:val="nil"/>
                  </w:tcBorders>
                  <w:shd w:val="clear" w:color="auto" w:fill="auto"/>
                  <w:noWrap/>
                  <w:vAlign w:val="bottom"/>
                  <w:hideMark/>
                </w:tcPr>
                <w:p w14:paraId="0AAF48C9" w14:textId="3569DA4E" w:rsidR="00374F83" w:rsidRPr="00FB5340" w:rsidRDefault="00EA3C70"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S</w:t>
                  </w:r>
                  <w:r w:rsidR="00374F83" w:rsidRPr="00FB5340">
                    <w:rPr>
                      <w:rFonts w:eastAsia="Times New Roman" w:cstheme="minorHAnsi"/>
                      <w:sz w:val="20"/>
                      <w:szCs w:val="20"/>
                      <w:lang w:eastAsia="en-IE"/>
                    </w:rPr>
                    <w:t>atisfaction of end user / customer/user satisfaction</w:t>
                  </w:r>
                </w:p>
              </w:tc>
            </w:tr>
            <w:tr w:rsidR="00374F83" w:rsidRPr="00FB5340" w14:paraId="1A223C6F" w14:textId="77777777" w:rsidTr="00374F83">
              <w:trPr>
                <w:trHeight w:val="285"/>
              </w:trPr>
              <w:tc>
                <w:tcPr>
                  <w:tcW w:w="6674" w:type="dxa"/>
                  <w:tcBorders>
                    <w:top w:val="nil"/>
                    <w:left w:val="nil"/>
                    <w:bottom w:val="nil"/>
                    <w:right w:val="nil"/>
                  </w:tcBorders>
                  <w:shd w:val="clear" w:color="auto" w:fill="auto"/>
                  <w:noWrap/>
                  <w:vAlign w:val="bottom"/>
                  <w:hideMark/>
                </w:tcPr>
                <w:p w14:paraId="5856EF2B" w14:textId="601F180E"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Low future maintenance costs / - less maintenance going forward</w:t>
                  </w:r>
                </w:p>
              </w:tc>
            </w:tr>
            <w:tr w:rsidR="00374F83" w:rsidRPr="00FB5340" w14:paraId="62E2D600" w14:textId="77777777" w:rsidTr="00374F83">
              <w:trPr>
                <w:trHeight w:val="285"/>
              </w:trPr>
              <w:tc>
                <w:tcPr>
                  <w:tcW w:w="6674" w:type="dxa"/>
                  <w:tcBorders>
                    <w:top w:val="nil"/>
                    <w:left w:val="nil"/>
                    <w:bottom w:val="nil"/>
                    <w:right w:val="nil"/>
                  </w:tcBorders>
                  <w:shd w:val="clear" w:color="auto" w:fill="auto"/>
                  <w:noWrap/>
                  <w:vAlign w:val="bottom"/>
                  <w:hideMark/>
                </w:tcPr>
                <w:p w14:paraId="2E753E46" w14:textId="77777777"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Less cost in hospitals:/ nursing homes</w:t>
                  </w:r>
                </w:p>
              </w:tc>
            </w:tr>
            <w:tr w:rsidR="00374F83" w:rsidRPr="00FB5340" w14:paraId="1E1D19A8" w14:textId="77777777" w:rsidTr="00374F83">
              <w:trPr>
                <w:trHeight w:val="285"/>
              </w:trPr>
              <w:tc>
                <w:tcPr>
                  <w:tcW w:w="6674" w:type="dxa"/>
                  <w:tcBorders>
                    <w:top w:val="nil"/>
                    <w:left w:val="nil"/>
                    <w:bottom w:val="nil"/>
                    <w:right w:val="nil"/>
                  </w:tcBorders>
                  <w:shd w:val="clear" w:color="auto" w:fill="auto"/>
                  <w:noWrap/>
                  <w:vAlign w:val="bottom"/>
                  <w:hideMark/>
                </w:tcPr>
                <w:p w14:paraId="33389E49" w14:textId="4B88C01E" w:rsidR="00374F83" w:rsidRPr="00FB5340" w:rsidRDefault="00EA3C70"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V</w:t>
                  </w:r>
                  <w:r w:rsidR="00374F83" w:rsidRPr="00FB5340">
                    <w:rPr>
                      <w:rFonts w:eastAsia="Times New Roman" w:cstheme="minorHAnsi"/>
                      <w:sz w:val="20"/>
                      <w:szCs w:val="20"/>
                      <w:lang w:eastAsia="en-IE"/>
                    </w:rPr>
                    <w:t>ibrant</w:t>
                  </w:r>
                  <w:r w:rsidRPr="00FB5340">
                    <w:rPr>
                      <w:rFonts w:eastAsia="Times New Roman" w:cstheme="minorHAnsi"/>
                      <w:sz w:val="20"/>
                      <w:szCs w:val="20"/>
                      <w:lang w:eastAsia="en-IE"/>
                    </w:rPr>
                    <w:t xml:space="preserve"> communities</w:t>
                  </w:r>
                </w:p>
              </w:tc>
            </w:tr>
            <w:tr w:rsidR="00374F83" w:rsidRPr="00FB5340" w14:paraId="62C01C3C" w14:textId="77777777" w:rsidTr="00374F83">
              <w:trPr>
                <w:trHeight w:val="285"/>
              </w:trPr>
              <w:tc>
                <w:tcPr>
                  <w:tcW w:w="6674" w:type="dxa"/>
                  <w:tcBorders>
                    <w:top w:val="nil"/>
                    <w:left w:val="nil"/>
                    <w:bottom w:val="nil"/>
                    <w:right w:val="nil"/>
                  </w:tcBorders>
                  <w:shd w:val="clear" w:color="auto" w:fill="auto"/>
                  <w:noWrap/>
                  <w:vAlign w:val="bottom"/>
                  <w:hideMark/>
                </w:tcPr>
                <w:p w14:paraId="5D6E1247" w14:textId="432BB36D"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Less complaints.</w:t>
                  </w:r>
                </w:p>
              </w:tc>
            </w:tr>
            <w:tr w:rsidR="00374F83" w:rsidRPr="00FB5340" w14:paraId="75BEE500" w14:textId="77777777" w:rsidTr="00374F83">
              <w:trPr>
                <w:trHeight w:val="285"/>
              </w:trPr>
              <w:tc>
                <w:tcPr>
                  <w:tcW w:w="6674" w:type="dxa"/>
                  <w:tcBorders>
                    <w:top w:val="nil"/>
                    <w:left w:val="nil"/>
                    <w:bottom w:val="nil"/>
                    <w:right w:val="nil"/>
                  </w:tcBorders>
                  <w:shd w:val="clear" w:color="auto" w:fill="auto"/>
                  <w:noWrap/>
                  <w:vAlign w:val="bottom"/>
                  <w:hideMark/>
                </w:tcPr>
                <w:p w14:paraId="7F081FF5" w14:textId="2948FD5A"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 xml:space="preserve">Healthier, more engaged community, future proofing </w:t>
                  </w:r>
                </w:p>
              </w:tc>
            </w:tr>
            <w:tr w:rsidR="00374F83" w:rsidRPr="00FB5340" w14:paraId="16341282" w14:textId="77777777" w:rsidTr="00374F83">
              <w:trPr>
                <w:trHeight w:val="285"/>
              </w:trPr>
              <w:tc>
                <w:tcPr>
                  <w:tcW w:w="6674" w:type="dxa"/>
                  <w:tcBorders>
                    <w:top w:val="nil"/>
                    <w:left w:val="nil"/>
                    <w:bottom w:val="nil"/>
                    <w:right w:val="nil"/>
                  </w:tcBorders>
                  <w:shd w:val="clear" w:color="auto" w:fill="auto"/>
                  <w:noWrap/>
                  <w:vAlign w:val="bottom"/>
                  <w:hideMark/>
                </w:tcPr>
                <w:p w14:paraId="37641987" w14:textId="264724F5"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 xml:space="preserve">Protection against liability.  Increased good reputational value.  </w:t>
                  </w:r>
                </w:p>
              </w:tc>
            </w:tr>
            <w:tr w:rsidR="00374F83" w:rsidRPr="00FB5340" w14:paraId="2489BAA3" w14:textId="77777777" w:rsidTr="00374F83">
              <w:trPr>
                <w:trHeight w:val="285"/>
              </w:trPr>
              <w:tc>
                <w:tcPr>
                  <w:tcW w:w="6674" w:type="dxa"/>
                  <w:tcBorders>
                    <w:top w:val="nil"/>
                    <w:left w:val="nil"/>
                    <w:bottom w:val="nil"/>
                    <w:right w:val="nil"/>
                  </w:tcBorders>
                  <w:shd w:val="clear" w:color="auto" w:fill="auto"/>
                  <w:noWrap/>
                  <w:vAlign w:val="bottom"/>
                  <w:hideMark/>
                </w:tcPr>
                <w:p w14:paraId="6D099AEF" w14:textId="1C01B299"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Living in your home as you age</w:t>
                  </w:r>
                  <w:r w:rsidR="00EA3C70" w:rsidRPr="00FB5340">
                    <w:rPr>
                      <w:rFonts w:eastAsia="Times New Roman" w:cstheme="minorHAnsi"/>
                      <w:sz w:val="20"/>
                      <w:szCs w:val="20"/>
                      <w:lang w:eastAsia="en-IE"/>
                    </w:rPr>
                    <w:t xml:space="preserve"> / Stay in home longer</w:t>
                  </w:r>
                </w:p>
              </w:tc>
            </w:tr>
            <w:tr w:rsidR="00374F83" w:rsidRPr="00FB5340" w14:paraId="2168647D" w14:textId="77777777" w:rsidTr="00374F83">
              <w:trPr>
                <w:trHeight w:val="285"/>
              </w:trPr>
              <w:tc>
                <w:tcPr>
                  <w:tcW w:w="6674" w:type="dxa"/>
                  <w:tcBorders>
                    <w:top w:val="nil"/>
                    <w:left w:val="nil"/>
                    <w:bottom w:val="nil"/>
                    <w:right w:val="nil"/>
                  </w:tcBorders>
                  <w:shd w:val="clear" w:color="auto" w:fill="auto"/>
                  <w:noWrap/>
                  <w:vAlign w:val="bottom"/>
                  <w:hideMark/>
                </w:tcPr>
                <w:p w14:paraId="52C9C3C6" w14:textId="4776DA28"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Spaces look nicer</w:t>
                  </w:r>
                  <w:r w:rsidR="00EA3C70" w:rsidRPr="00FB5340">
                    <w:rPr>
                      <w:rFonts w:eastAsia="Times New Roman" w:cstheme="minorHAnsi"/>
                      <w:sz w:val="20"/>
                      <w:szCs w:val="20"/>
                      <w:lang w:eastAsia="en-IE"/>
                    </w:rPr>
                    <w:t xml:space="preserve"> / simple clear design</w:t>
                  </w:r>
                </w:p>
              </w:tc>
            </w:tr>
            <w:tr w:rsidR="00374F83" w:rsidRPr="00FB5340" w14:paraId="6E167765" w14:textId="77777777" w:rsidTr="00374F83">
              <w:trPr>
                <w:trHeight w:val="285"/>
              </w:trPr>
              <w:tc>
                <w:tcPr>
                  <w:tcW w:w="6674" w:type="dxa"/>
                  <w:tcBorders>
                    <w:top w:val="nil"/>
                    <w:left w:val="nil"/>
                    <w:bottom w:val="nil"/>
                    <w:right w:val="nil"/>
                  </w:tcBorders>
                  <w:shd w:val="clear" w:color="auto" w:fill="auto"/>
                  <w:noWrap/>
                  <w:vAlign w:val="bottom"/>
                  <w:hideMark/>
                </w:tcPr>
                <w:p w14:paraId="23256EC0" w14:textId="4040F516"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Promotion of the ben</w:t>
                  </w:r>
                  <w:r w:rsidR="00EA3C70" w:rsidRPr="00FB5340">
                    <w:rPr>
                      <w:rFonts w:eastAsia="Times New Roman" w:cstheme="minorHAnsi"/>
                      <w:sz w:val="20"/>
                      <w:szCs w:val="20"/>
                      <w:lang w:eastAsia="en-IE"/>
                    </w:rPr>
                    <w:t>e</w:t>
                  </w:r>
                  <w:r w:rsidRPr="00FB5340">
                    <w:rPr>
                      <w:rFonts w:eastAsia="Times New Roman" w:cstheme="minorHAnsi"/>
                      <w:sz w:val="20"/>
                      <w:szCs w:val="20"/>
                      <w:lang w:eastAsia="en-IE"/>
                    </w:rPr>
                    <w:t>fits</w:t>
                  </w:r>
                </w:p>
              </w:tc>
            </w:tr>
            <w:tr w:rsidR="00374F83" w:rsidRPr="00FB5340" w14:paraId="6B4341F1" w14:textId="77777777" w:rsidTr="00374F83">
              <w:trPr>
                <w:trHeight w:val="285"/>
              </w:trPr>
              <w:tc>
                <w:tcPr>
                  <w:tcW w:w="6674" w:type="dxa"/>
                  <w:tcBorders>
                    <w:top w:val="nil"/>
                    <w:left w:val="nil"/>
                    <w:bottom w:val="nil"/>
                    <w:right w:val="nil"/>
                  </w:tcBorders>
                  <w:shd w:val="clear" w:color="auto" w:fill="auto"/>
                  <w:noWrap/>
                  <w:vAlign w:val="bottom"/>
                  <w:hideMark/>
                </w:tcPr>
                <w:p w14:paraId="6EEF3EA5" w14:textId="27F74483" w:rsidR="00374F83" w:rsidRPr="00FB5340" w:rsidRDefault="00374F83" w:rsidP="00374F83">
                  <w:pPr>
                    <w:spacing w:after="0" w:line="240" w:lineRule="auto"/>
                    <w:rPr>
                      <w:rFonts w:eastAsia="Times New Roman" w:cstheme="minorHAnsi"/>
                      <w:sz w:val="20"/>
                      <w:szCs w:val="20"/>
                      <w:lang w:eastAsia="en-IE"/>
                    </w:rPr>
                  </w:pPr>
                  <w:r w:rsidRPr="00FB5340">
                    <w:rPr>
                      <w:rFonts w:eastAsia="Times New Roman" w:cstheme="minorHAnsi"/>
                      <w:sz w:val="20"/>
                      <w:szCs w:val="20"/>
                      <w:lang w:eastAsia="en-IE"/>
                    </w:rPr>
                    <w:t>Community benefit making it better place to l</w:t>
                  </w:r>
                  <w:r w:rsidR="00EA3C70" w:rsidRPr="00FB5340">
                    <w:rPr>
                      <w:rFonts w:eastAsia="Times New Roman" w:cstheme="minorHAnsi"/>
                      <w:sz w:val="20"/>
                      <w:szCs w:val="20"/>
                      <w:lang w:eastAsia="en-IE"/>
                    </w:rPr>
                    <w:t>i</w:t>
                  </w:r>
                  <w:r w:rsidRPr="00FB5340">
                    <w:rPr>
                      <w:rFonts w:eastAsia="Times New Roman" w:cstheme="minorHAnsi"/>
                      <w:sz w:val="20"/>
                      <w:szCs w:val="20"/>
                      <w:lang w:eastAsia="en-IE"/>
                    </w:rPr>
                    <w:t>ve</w:t>
                  </w:r>
                </w:p>
              </w:tc>
            </w:tr>
            <w:tr w:rsidR="00374F83" w:rsidRPr="00FB5340" w14:paraId="1F350840" w14:textId="77777777" w:rsidTr="00374F83">
              <w:trPr>
                <w:trHeight w:val="285"/>
              </w:trPr>
              <w:tc>
                <w:tcPr>
                  <w:tcW w:w="6674" w:type="dxa"/>
                  <w:tcBorders>
                    <w:top w:val="nil"/>
                    <w:left w:val="nil"/>
                    <w:bottom w:val="nil"/>
                    <w:right w:val="nil"/>
                  </w:tcBorders>
                  <w:shd w:val="clear" w:color="auto" w:fill="auto"/>
                  <w:noWrap/>
                  <w:vAlign w:val="bottom"/>
                  <w:hideMark/>
                </w:tcPr>
                <w:p w14:paraId="0E459A16" w14:textId="5C679310" w:rsidR="00374F83" w:rsidRPr="00FB5340" w:rsidRDefault="00374F83" w:rsidP="00374F83">
                  <w:pPr>
                    <w:spacing w:after="0" w:line="240" w:lineRule="auto"/>
                    <w:rPr>
                      <w:rFonts w:eastAsia="Times New Roman" w:cstheme="minorHAnsi"/>
                      <w:sz w:val="20"/>
                      <w:szCs w:val="20"/>
                      <w:lang w:eastAsia="en-IE"/>
                    </w:rPr>
                  </w:pPr>
                </w:p>
              </w:tc>
            </w:tr>
          </w:tbl>
          <w:p w14:paraId="15EB9B9E" w14:textId="77777777" w:rsidR="003F7FE1" w:rsidRPr="00FB5340" w:rsidRDefault="003F7FE1" w:rsidP="004F5B47">
            <w:pPr>
              <w:rPr>
                <w:rFonts w:cstheme="minorHAnsi"/>
                <w:sz w:val="20"/>
                <w:szCs w:val="20"/>
              </w:rPr>
            </w:pPr>
          </w:p>
        </w:tc>
      </w:tr>
    </w:tbl>
    <w:p w14:paraId="5EFF8DDB" w14:textId="77777777" w:rsidR="003F7FE1" w:rsidRDefault="003F7FE1"/>
    <w:p w14:paraId="30AF5827" w14:textId="76AAECA1" w:rsidR="004A5AE3" w:rsidRDefault="004A5AE3">
      <w:pPr>
        <w:rPr>
          <w:rFonts w:asciiTheme="majorHAnsi" w:eastAsiaTheme="majorEastAsia" w:hAnsiTheme="majorHAnsi" w:cstheme="majorBidi"/>
          <w:color w:val="2F5496" w:themeColor="accent1" w:themeShade="BF"/>
          <w:sz w:val="32"/>
          <w:szCs w:val="32"/>
        </w:rPr>
      </w:pPr>
      <w:r>
        <w:br w:type="page"/>
      </w:r>
    </w:p>
    <w:p w14:paraId="239ACF1B" w14:textId="49B13425" w:rsidR="000E5E0E" w:rsidRPr="00EA3C70" w:rsidRDefault="000E5E0E" w:rsidP="00EA3C70">
      <w:pPr>
        <w:pStyle w:val="Heading1"/>
      </w:pPr>
      <w:bookmarkStart w:id="31" w:name="_Toc102140469"/>
      <w:r w:rsidRPr="00EA3C70">
        <w:lastRenderedPageBreak/>
        <w:t>Evaluation and Future Steps</w:t>
      </w:r>
      <w:bookmarkEnd w:id="31"/>
    </w:p>
    <w:p w14:paraId="32333FA3" w14:textId="77777777" w:rsidR="00C3526C" w:rsidRDefault="00C3526C" w:rsidP="000D5163">
      <w:pPr>
        <w:shd w:val="clear" w:color="auto" w:fill="FFFFFF"/>
        <w:spacing w:after="0" w:line="240" w:lineRule="auto"/>
      </w:pPr>
    </w:p>
    <w:p w14:paraId="545136AF" w14:textId="3DAD11BF" w:rsidR="00B43EC8" w:rsidRDefault="00B43EC8" w:rsidP="000D5163">
      <w:pPr>
        <w:shd w:val="clear" w:color="auto" w:fill="FFFFFF"/>
        <w:spacing w:after="0" w:line="240" w:lineRule="auto"/>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Evaluation of the programme is informed by the following data sou</w:t>
      </w:r>
      <w:r w:rsidR="00C3526C">
        <w:rPr>
          <w:rFonts w:ascii="Calibri" w:eastAsia="Times New Roman" w:hAnsi="Calibri" w:cs="Calibri"/>
          <w:color w:val="000000" w:themeColor="text1"/>
          <w:lang w:eastAsia="en-GB"/>
        </w:rPr>
        <w:t>r</w:t>
      </w:r>
      <w:r>
        <w:rPr>
          <w:rFonts w:ascii="Calibri" w:eastAsia="Times New Roman" w:hAnsi="Calibri" w:cs="Calibri"/>
          <w:color w:val="000000" w:themeColor="text1"/>
          <w:lang w:eastAsia="en-GB"/>
        </w:rPr>
        <w:t>ces:</w:t>
      </w:r>
    </w:p>
    <w:p w14:paraId="3B6DF6E4" w14:textId="77777777" w:rsidR="00B43EC8" w:rsidRDefault="00B43EC8" w:rsidP="000D5163">
      <w:pPr>
        <w:shd w:val="clear" w:color="auto" w:fill="FFFFFF"/>
        <w:spacing w:after="0" w:line="240" w:lineRule="auto"/>
        <w:rPr>
          <w:rFonts w:ascii="Calibri" w:eastAsia="Times New Roman" w:hAnsi="Calibri" w:cs="Calibri"/>
          <w:color w:val="000000" w:themeColor="text1"/>
          <w:lang w:eastAsia="en-GB"/>
        </w:rPr>
      </w:pPr>
    </w:p>
    <w:p w14:paraId="7B982BC3" w14:textId="052A260B" w:rsidR="000D5163" w:rsidRPr="00C3526C" w:rsidRDefault="000D5163" w:rsidP="00C3526C">
      <w:pPr>
        <w:pStyle w:val="ListParagraph"/>
        <w:numPr>
          <w:ilvl w:val="0"/>
          <w:numId w:val="61"/>
        </w:numPr>
        <w:shd w:val="clear" w:color="auto" w:fill="FFFFFF"/>
        <w:spacing w:after="0" w:line="240" w:lineRule="auto"/>
        <w:rPr>
          <w:rFonts w:ascii="Calibri" w:eastAsia="Times New Roman" w:hAnsi="Calibri" w:cs="Calibri"/>
          <w:color w:val="000000" w:themeColor="text1"/>
          <w:lang w:eastAsia="en-GB"/>
        </w:rPr>
      </w:pPr>
      <w:r w:rsidRPr="00C3526C">
        <w:rPr>
          <w:rFonts w:ascii="Calibri" w:eastAsia="Times New Roman" w:hAnsi="Calibri" w:cs="Calibri"/>
          <w:color w:val="000000" w:themeColor="text1"/>
          <w:lang w:eastAsia="en-GB"/>
        </w:rPr>
        <w:t xml:space="preserve">Feedback </w:t>
      </w:r>
      <w:r w:rsidR="00B43EC8" w:rsidRPr="00C3526C">
        <w:rPr>
          <w:rFonts w:ascii="Calibri" w:eastAsia="Times New Roman" w:hAnsi="Calibri" w:cs="Calibri"/>
          <w:color w:val="000000" w:themeColor="text1"/>
          <w:lang w:eastAsia="en-GB"/>
        </w:rPr>
        <w:t>from participants at the end of the</w:t>
      </w:r>
      <w:r w:rsidRPr="00C3526C">
        <w:rPr>
          <w:rFonts w:ascii="Calibri" w:eastAsia="Times New Roman" w:hAnsi="Calibri" w:cs="Calibri"/>
          <w:color w:val="000000" w:themeColor="text1"/>
          <w:lang w:eastAsia="en-GB"/>
        </w:rPr>
        <w:t xml:space="preserve"> session</w:t>
      </w:r>
      <w:r w:rsidR="00B43EC8" w:rsidRPr="00C3526C">
        <w:rPr>
          <w:rFonts w:ascii="Calibri" w:eastAsia="Times New Roman" w:hAnsi="Calibri" w:cs="Calibri"/>
          <w:color w:val="000000" w:themeColor="text1"/>
          <w:lang w:eastAsia="en-GB"/>
        </w:rPr>
        <w:t xml:space="preserve">  </w:t>
      </w:r>
    </w:p>
    <w:p w14:paraId="06353F3E" w14:textId="0E9DC85B" w:rsidR="000D5163" w:rsidRPr="00C3526C" w:rsidRDefault="000D5163" w:rsidP="00C3526C">
      <w:pPr>
        <w:pStyle w:val="ListParagraph"/>
        <w:numPr>
          <w:ilvl w:val="0"/>
          <w:numId w:val="61"/>
        </w:numPr>
        <w:shd w:val="clear" w:color="auto" w:fill="FFFFFF"/>
        <w:spacing w:after="0" w:line="240" w:lineRule="auto"/>
        <w:rPr>
          <w:rFonts w:ascii="Calibri" w:eastAsia="Times New Roman" w:hAnsi="Calibri" w:cs="Calibri"/>
          <w:color w:val="000000" w:themeColor="text1"/>
          <w:lang w:eastAsia="en-GB"/>
        </w:rPr>
      </w:pPr>
      <w:r w:rsidRPr="00C3526C">
        <w:rPr>
          <w:rFonts w:ascii="Calibri" w:eastAsia="Times New Roman" w:hAnsi="Calibri" w:cs="Calibri"/>
          <w:color w:val="000000" w:themeColor="text1"/>
          <w:lang w:eastAsia="en-GB"/>
        </w:rPr>
        <w:t xml:space="preserve">Staff reflection after the </w:t>
      </w:r>
      <w:r w:rsidR="00B43EC8" w:rsidRPr="00C3526C">
        <w:rPr>
          <w:rFonts w:ascii="Calibri" w:eastAsia="Times New Roman" w:hAnsi="Calibri" w:cs="Calibri"/>
          <w:color w:val="000000" w:themeColor="text1"/>
          <w:lang w:eastAsia="en-GB"/>
        </w:rPr>
        <w:t xml:space="preserve">delivery of the </w:t>
      </w:r>
      <w:r w:rsidRPr="00C3526C">
        <w:rPr>
          <w:rFonts w:ascii="Calibri" w:eastAsia="Times New Roman" w:hAnsi="Calibri" w:cs="Calibri"/>
          <w:color w:val="000000" w:themeColor="text1"/>
          <w:lang w:eastAsia="en-GB"/>
        </w:rPr>
        <w:t>course</w:t>
      </w:r>
    </w:p>
    <w:p w14:paraId="64E69300" w14:textId="1BEEE2F1" w:rsidR="00B43EC8" w:rsidRDefault="00B43EC8" w:rsidP="00C3526C">
      <w:pPr>
        <w:pStyle w:val="ListParagraph"/>
        <w:numPr>
          <w:ilvl w:val="0"/>
          <w:numId w:val="61"/>
        </w:numPr>
        <w:shd w:val="clear" w:color="auto" w:fill="FFFFFF"/>
        <w:spacing w:after="0" w:line="240" w:lineRule="auto"/>
        <w:rPr>
          <w:rFonts w:ascii="Calibri" w:eastAsia="Times New Roman" w:hAnsi="Calibri" w:cs="Calibri"/>
          <w:color w:val="000000" w:themeColor="text1"/>
          <w:lang w:eastAsia="en-GB"/>
        </w:rPr>
      </w:pPr>
      <w:r w:rsidRPr="00C3526C">
        <w:rPr>
          <w:rFonts w:ascii="Calibri" w:eastAsia="Times New Roman" w:hAnsi="Calibri" w:cs="Calibri"/>
          <w:color w:val="000000" w:themeColor="text1"/>
          <w:lang w:eastAsia="en-GB"/>
        </w:rPr>
        <w:t xml:space="preserve">Some reflections by the </w:t>
      </w:r>
      <w:r w:rsidR="00C3526C" w:rsidRPr="00C3526C">
        <w:rPr>
          <w:rFonts w:ascii="Calibri" w:eastAsia="Times New Roman" w:hAnsi="Calibri" w:cs="Calibri"/>
          <w:color w:val="000000" w:themeColor="text1"/>
          <w:lang w:eastAsia="en-GB"/>
        </w:rPr>
        <w:t>design and delivery team</w:t>
      </w:r>
    </w:p>
    <w:p w14:paraId="3684FEB2" w14:textId="6483DFE6" w:rsidR="00C3526C" w:rsidRDefault="00C3526C" w:rsidP="00C3526C">
      <w:pPr>
        <w:shd w:val="clear" w:color="auto" w:fill="FFFFFF"/>
        <w:spacing w:after="0" w:line="240" w:lineRule="auto"/>
        <w:rPr>
          <w:rFonts w:ascii="Calibri" w:eastAsia="Times New Roman" w:hAnsi="Calibri" w:cs="Calibri"/>
          <w:color w:val="000000" w:themeColor="text1"/>
          <w:lang w:eastAsia="en-GB"/>
        </w:rPr>
      </w:pPr>
    </w:p>
    <w:p w14:paraId="323163AE" w14:textId="6C3D998D" w:rsidR="00C3526C" w:rsidRPr="00C3526C" w:rsidRDefault="00C3526C" w:rsidP="00C3526C">
      <w:pPr>
        <w:shd w:val="clear" w:color="auto" w:fill="FFFFFF"/>
        <w:spacing w:after="0" w:line="240" w:lineRule="auto"/>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 xml:space="preserve">These are discussed in the next sections before </w:t>
      </w:r>
      <w:r w:rsidR="002341B0">
        <w:rPr>
          <w:rFonts w:ascii="Calibri" w:eastAsia="Times New Roman" w:hAnsi="Calibri" w:cs="Calibri"/>
          <w:color w:val="000000" w:themeColor="text1"/>
          <w:lang w:eastAsia="en-GB"/>
        </w:rPr>
        <w:t>discussing proposed improvements and future steps.</w:t>
      </w:r>
      <w:r>
        <w:rPr>
          <w:rFonts w:ascii="Calibri" w:eastAsia="Times New Roman" w:hAnsi="Calibri" w:cs="Calibri"/>
          <w:color w:val="000000" w:themeColor="text1"/>
          <w:lang w:eastAsia="en-GB"/>
        </w:rPr>
        <w:t xml:space="preserve">  </w:t>
      </w:r>
    </w:p>
    <w:p w14:paraId="3A97EF9B" w14:textId="2A3F6C93" w:rsidR="001E4D94" w:rsidRPr="002341B0" w:rsidRDefault="000D5163" w:rsidP="002341B0">
      <w:pPr>
        <w:shd w:val="clear" w:color="auto" w:fill="FFFFFF"/>
        <w:spacing w:after="0" w:line="240" w:lineRule="auto"/>
        <w:rPr>
          <w:rFonts w:ascii="Calibri" w:eastAsia="Times New Roman" w:hAnsi="Calibri" w:cs="Calibri"/>
          <w:color w:val="000000" w:themeColor="text1"/>
          <w:lang w:eastAsia="en-GB"/>
        </w:rPr>
      </w:pPr>
      <w:r w:rsidRPr="007B5452">
        <w:rPr>
          <w:rFonts w:ascii="Calibri" w:eastAsia="Times New Roman" w:hAnsi="Calibri" w:cs="Calibri"/>
          <w:color w:val="000000" w:themeColor="text1"/>
          <w:lang w:eastAsia="en-GB"/>
        </w:rPr>
        <w:t xml:space="preserve"> </w:t>
      </w:r>
    </w:p>
    <w:p w14:paraId="4D87C9A2" w14:textId="5E3500B1" w:rsidR="001E4D94" w:rsidRDefault="000D5163" w:rsidP="00C3526C">
      <w:pPr>
        <w:pStyle w:val="Heading2"/>
      </w:pPr>
      <w:bookmarkStart w:id="32" w:name="_Toc102140470"/>
      <w:r>
        <w:t>Feedback within session</w:t>
      </w:r>
      <w:bookmarkEnd w:id="32"/>
    </w:p>
    <w:p w14:paraId="107CD2FA" w14:textId="77777777" w:rsidR="002341B0" w:rsidRDefault="002341B0" w:rsidP="002341B0"/>
    <w:p w14:paraId="4595E08F" w14:textId="53606813" w:rsidR="002341B0" w:rsidRPr="002341B0" w:rsidRDefault="002341B0" w:rsidP="002341B0">
      <w:r>
        <w:t>The session closed with a set of questions to gather how participants experienced the programme and what areas might be considered for improvement.</w:t>
      </w:r>
    </w:p>
    <w:tbl>
      <w:tblPr>
        <w:tblStyle w:val="TableGrid"/>
        <w:tblW w:w="14069" w:type="dxa"/>
        <w:tblLook w:val="04A0" w:firstRow="1" w:lastRow="0" w:firstColumn="1" w:lastColumn="0" w:noHBand="0" w:noVBand="1"/>
      </w:tblPr>
      <w:tblGrid>
        <w:gridCol w:w="6374"/>
        <w:gridCol w:w="7695"/>
      </w:tblGrid>
      <w:tr w:rsidR="001D38A2" w:rsidRPr="002341B0" w14:paraId="48490EF3" w14:textId="77777777" w:rsidTr="00691345">
        <w:tc>
          <w:tcPr>
            <w:tcW w:w="6374" w:type="dxa"/>
          </w:tcPr>
          <w:p w14:paraId="6593F213" w14:textId="35932EA6" w:rsidR="00EA3C70" w:rsidRPr="001A6CD6" w:rsidRDefault="00EA3C70" w:rsidP="00310497">
            <w:pPr>
              <w:rPr>
                <w:rFonts w:ascii="Calibri" w:hAnsi="Calibri" w:cs="Calibri"/>
                <w:b/>
                <w:bCs/>
                <w:i/>
                <w:iCs/>
                <w:sz w:val="20"/>
                <w:szCs w:val="20"/>
              </w:rPr>
            </w:pPr>
            <w:r w:rsidRPr="001A6CD6">
              <w:rPr>
                <w:rFonts w:ascii="Calibri" w:hAnsi="Calibri" w:cs="Calibri"/>
                <w:b/>
                <w:bCs/>
                <w:i/>
                <w:iCs/>
                <w:sz w:val="20"/>
                <w:szCs w:val="20"/>
              </w:rPr>
              <w:t>On a scale of 1 to 5</w:t>
            </w:r>
            <w:r w:rsidR="001D38A2" w:rsidRPr="001A6CD6">
              <w:rPr>
                <w:rFonts w:ascii="Calibri" w:hAnsi="Calibri" w:cs="Calibri"/>
                <w:b/>
                <w:bCs/>
                <w:i/>
                <w:iCs/>
                <w:sz w:val="20"/>
                <w:szCs w:val="20"/>
              </w:rPr>
              <w:t>, how useful did you find the information presented in each of the four modules ?</w:t>
            </w:r>
          </w:p>
          <w:p w14:paraId="6A7159BD" w14:textId="198C93C9" w:rsidR="007B5452" w:rsidRPr="002341B0" w:rsidRDefault="007B5452" w:rsidP="00310497">
            <w:pPr>
              <w:rPr>
                <w:rFonts w:ascii="Calibri" w:hAnsi="Calibri" w:cs="Calibri"/>
                <w:sz w:val="20"/>
                <w:szCs w:val="20"/>
              </w:rPr>
            </w:pPr>
          </w:p>
          <w:p w14:paraId="410E3D9E" w14:textId="75ADC020" w:rsidR="007B5452" w:rsidRPr="002341B0" w:rsidRDefault="007B5452" w:rsidP="00310497">
            <w:pPr>
              <w:rPr>
                <w:rFonts w:ascii="Calibri" w:hAnsi="Calibri" w:cs="Calibri"/>
                <w:sz w:val="20"/>
                <w:szCs w:val="20"/>
              </w:rPr>
            </w:pPr>
            <w:r w:rsidRPr="002341B0">
              <w:rPr>
                <w:rFonts w:ascii="Calibri" w:hAnsi="Calibri" w:cs="Calibri"/>
                <w:sz w:val="20"/>
                <w:szCs w:val="20"/>
              </w:rPr>
              <w:t xml:space="preserve">Reflections by the participants at the end of the session suggest that all the modules were useful, but there was a slight </w:t>
            </w:r>
            <w:r w:rsidR="00B43EC8" w:rsidRPr="002341B0">
              <w:rPr>
                <w:rFonts w:ascii="Calibri" w:hAnsi="Calibri" w:cs="Calibri"/>
                <w:sz w:val="20"/>
                <w:szCs w:val="20"/>
              </w:rPr>
              <w:t xml:space="preserve">leaning towards the </w:t>
            </w:r>
            <w:r w:rsidR="002341B0">
              <w:rPr>
                <w:rFonts w:ascii="Calibri" w:hAnsi="Calibri" w:cs="Calibri"/>
                <w:sz w:val="20"/>
                <w:szCs w:val="20"/>
              </w:rPr>
              <w:t xml:space="preserve">value of the </w:t>
            </w:r>
            <w:r w:rsidR="00B43EC8" w:rsidRPr="002341B0">
              <w:rPr>
                <w:rFonts w:ascii="Calibri" w:hAnsi="Calibri" w:cs="Calibri"/>
                <w:sz w:val="20"/>
                <w:szCs w:val="20"/>
              </w:rPr>
              <w:t>practices module.</w:t>
            </w:r>
          </w:p>
          <w:p w14:paraId="6993AE35" w14:textId="5C7091BD" w:rsidR="001D38A2" w:rsidRPr="002341B0" w:rsidRDefault="001D38A2" w:rsidP="00310497">
            <w:pPr>
              <w:rPr>
                <w:rFonts w:ascii="Calibri" w:hAnsi="Calibri" w:cs="Calibri"/>
                <w:sz w:val="20"/>
                <w:szCs w:val="20"/>
              </w:rPr>
            </w:pPr>
          </w:p>
        </w:tc>
        <w:tc>
          <w:tcPr>
            <w:tcW w:w="7695" w:type="dxa"/>
          </w:tcPr>
          <w:p w14:paraId="618F0F41" w14:textId="59E77C9B" w:rsidR="00EA3C70" w:rsidRPr="002341B0" w:rsidRDefault="00EA3C70" w:rsidP="00310497">
            <w:pPr>
              <w:rPr>
                <w:rFonts w:ascii="Calibri" w:hAnsi="Calibri" w:cs="Calibri"/>
                <w:sz w:val="20"/>
                <w:szCs w:val="20"/>
              </w:rPr>
            </w:pPr>
            <w:r w:rsidRPr="002341B0">
              <w:rPr>
                <w:rFonts w:ascii="Calibri" w:hAnsi="Calibri" w:cs="Calibri"/>
                <w:noProof/>
                <w:sz w:val="20"/>
                <w:szCs w:val="20"/>
              </w:rPr>
              <w:drawing>
                <wp:inline distT="0" distB="0" distL="0" distR="0" wp14:anchorId="20A425EB" wp14:editId="7530274B">
                  <wp:extent cx="3006247" cy="1700162"/>
                  <wp:effectExtent l="0" t="0" r="381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35342" cy="1716617"/>
                          </a:xfrm>
                          <a:prstGeom prst="rect">
                            <a:avLst/>
                          </a:prstGeom>
                        </pic:spPr>
                      </pic:pic>
                    </a:graphicData>
                  </a:graphic>
                </wp:inline>
              </w:drawing>
            </w:r>
          </w:p>
        </w:tc>
      </w:tr>
      <w:tr w:rsidR="001D38A2" w:rsidRPr="002341B0" w14:paraId="2343DC09" w14:textId="77777777" w:rsidTr="00691345">
        <w:tc>
          <w:tcPr>
            <w:tcW w:w="6374" w:type="dxa"/>
          </w:tcPr>
          <w:p w14:paraId="58789A24" w14:textId="77777777" w:rsidR="00EA3C70" w:rsidRPr="001A6CD6" w:rsidRDefault="001D38A2" w:rsidP="00310497">
            <w:pPr>
              <w:rPr>
                <w:rFonts w:ascii="Calibri" w:hAnsi="Calibri" w:cs="Calibri"/>
                <w:b/>
                <w:bCs/>
                <w:i/>
                <w:iCs/>
                <w:sz w:val="20"/>
                <w:szCs w:val="20"/>
              </w:rPr>
            </w:pPr>
            <w:r w:rsidRPr="001A6CD6">
              <w:rPr>
                <w:rFonts w:ascii="Calibri" w:hAnsi="Calibri" w:cs="Calibri"/>
                <w:b/>
                <w:bCs/>
                <w:i/>
                <w:iCs/>
                <w:sz w:val="20"/>
                <w:szCs w:val="20"/>
              </w:rPr>
              <w:t>We covered a lot of ground in a morning.  How would you rank the time allotment for the programme ?</w:t>
            </w:r>
          </w:p>
          <w:p w14:paraId="0DAC4A6F" w14:textId="77777777" w:rsidR="00B43EC8" w:rsidRPr="002341B0" w:rsidRDefault="00B43EC8" w:rsidP="00310497">
            <w:pPr>
              <w:rPr>
                <w:rFonts w:ascii="Calibri" w:hAnsi="Calibri" w:cs="Calibri"/>
                <w:sz w:val="20"/>
                <w:szCs w:val="20"/>
              </w:rPr>
            </w:pPr>
          </w:p>
          <w:p w14:paraId="35CF4E0E" w14:textId="48ED6F75" w:rsidR="00B43EC8" w:rsidRPr="002341B0" w:rsidRDefault="00B43EC8" w:rsidP="00310497">
            <w:pPr>
              <w:rPr>
                <w:rFonts w:ascii="Calibri" w:hAnsi="Calibri" w:cs="Calibri"/>
                <w:sz w:val="20"/>
                <w:szCs w:val="20"/>
              </w:rPr>
            </w:pPr>
            <w:r w:rsidRPr="002341B0">
              <w:rPr>
                <w:rFonts w:ascii="Calibri" w:hAnsi="Calibri" w:cs="Calibri"/>
                <w:sz w:val="20"/>
                <w:szCs w:val="20"/>
              </w:rPr>
              <w:t xml:space="preserve">For a programme of this type – overall it seems that a half day time allocation may be about right. </w:t>
            </w:r>
          </w:p>
        </w:tc>
        <w:tc>
          <w:tcPr>
            <w:tcW w:w="7695" w:type="dxa"/>
          </w:tcPr>
          <w:p w14:paraId="6CF23764" w14:textId="2239A039" w:rsidR="00EA3C70" w:rsidRPr="002341B0" w:rsidRDefault="001D38A2" w:rsidP="00310497">
            <w:pPr>
              <w:rPr>
                <w:rFonts w:ascii="Calibri" w:hAnsi="Calibri" w:cs="Calibri"/>
                <w:sz w:val="20"/>
                <w:szCs w:val="20"/>
              </w:rPr>
            </w:pPr>
            <w:r w:rsidRPr="002341B0">
              <w:rPr>
                <w:rFonts w:ascii="Calibri" w:hAnsi="Calibri" w:cs="Calibri"/>
                <w:noProof/>
                <w:sz w:val="20"/>
                <w:szCs w:val="20"/>
              </w:rPr>
              <w:drawing>
                <wp:inline distT="0" distB="0" distL="0" distR="0" wp14:anchorId="17C47976" wp14:editId="486B7A1D">
                  <wp:extent cx="3061252" cy="1554687"/>
                  <wp:effectExtent l="0" t="0" r="635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85584" cy="1567044"/>
                          </a:xfrm>
                          <a:prstGeom prst="rect">
                            <a:avLst/>
                          </a:prstGeom>
                        </pic:spPr>
                      </pic:pic>
                    </a:graphicData>
                  </a:graphic>
                </wp:inline>
              </w:drawing>
            </w:r>
          </w:p>
        </w:tc>
      </w:tr>
      <w:tr w:rsidR="001D38A2" w:rsidRPr="002341B0" w14:paraId="4A9456FE" w14:textId="77777777" w:rsidTr="00691345">
        <w:tc>
          <w:tcPr>
            <w:tcW w:w="6374" w:type="dxa"/>
          </w:tcPr>
          <w:p w14:paraId="7E7E71F4" w14:textId="77777777" w:rsidR="00EA3C70" w:rsidRPr="001A6CD6" w:rsidRDefault="001D38A2" w:rsidP="00310497">
            <w:pPr>
              <w:rPr>
                <w:rFonts w:ascii="Calibri" w:hAnsi="Calibri" w:cs="Calibri"/>
                <w:b/>
                <w:bCs/>
                <w:i/>
                <w:iCs/>
                <w:sz w:val="20"/>
                <w:szCs w:val="20"/>
              </w:rPr>
            </w:pPr>
            <w:r w:rsidRPr="001A6CD6">
              <w:rPr>
                <w:rFonts w:ascii="Calibri" w:hAnsi="Calibri" w:cs="Calibri"/>
                <w:b/>
                <w:bCs/>
                <w:i/>
                <w:iCs/>
                <w:sz w:val="20"/>
                <w:szCs w:val="20"/>
              </w:rPr>
              <w:lastRenderedPageBreak/>
              <w:t>Can you mention areas where the programme worked well, and suggest areas where it could be improved ?</w:t>
            </w:r>
          </w:p>
          <w:p w14:paraId="4EE3B46E" w14:textId="77777777" w:rsidR="002341B0" w:rsidRDefault="002341B0" w:rsidP="00310497">
            <w:pPr>
              <w:rPr>
                <w:rFonts w:ascii="Calibri" w:hAnsi="Calibri" w:cs="Calibri"/>
                <w:sz w:val="20"/>
                <w:szCs w:val="20"/>
              </w:rPr>
            </w:pPr>
          </w:p>
          <w:p w14:paraId="6E5FF9A1" w14:textId="03D5ABDF" w:rsidR="00214754" w:rsidRDefault="002341B0" w:rsidP="00310497">
            <w:pPr>
              <w:rPr>
                <w:rFonts w:ascii="Calibri" w:hAnsi="Calibri" w:cs="Calibri"/>
                <w:sz w:val="20"/>
                <w:szCs w:val="20"/>
              </w:rPr>
            </w:pPr>
            <w:r>
              <w:rPr>
                <w:rFonts w:ascii="Calibri" w:hAnsi="Calibri" w:cs="Calibri"/>
                <w:sz w:val="20"/>
                <w:szCs w:val="20"/>
              </w:rPr>
              <w:t>Overall, feedback was very positive</w:t>
            </w:r>
            <w:r w:rsidR="00214754">
              <w:rPr>
                <w:rFonts w:ascii="Calibri" w:hAnsi="Calibri" w:cs="Calibri"/>
                <w:sz w:val="20"/>
                <w:szCs w:val="20"/>
              </w:rPr>
              <w:t>.    Due to the range of participants and their varying administrative and technical roles, feedback was quite variable and in some cases a bit contradictory.   Important issues raised include:</w:t>
            </w:r>
          </w:p>
          <w:p w14:paraId="45D875F2" w14:textId="77777777" w:rsidR="00214754" w:rsidRDefault="00214754" w:rsidP="00310497">
            <w:pPr>
              <w:rPr>
                <w:rFonts w:ascii="Calibri" w:hAnsi="Calibri" w:cs="Calibri"/>
                <w:sz w:val="20"/>
                <w:szCs w:val="20"/>
              </w:rPr>
            </w:pPr>
          </w:p>
          <w:p w14:paraId="34BE265F" w14:textId="281B7C95" w:rsidR="00214754" w:rsidRPr="001A6CD6" w:rsidRDefault="00214754" w:rsidP="001A6CD6">
            <w:pPr>
              <w:pStyle w:val="ListParagraph"/>
              <w:numPr>
                <w:ilvl w:val="0"/>
                <w:numId w:val="62"/>
              </w:numPr>
              <w:rPr>
                <w:rFonts w:ascii="Calibri" w:hAnsi="Calibri" w:cs="Calibri"/>
                <w:sz w:val="20"/>
                <w:szCs w:val="20"/>
              </w:rPr>
            </w:pPr>
            <w:r w:rsidRPr="001A6CD6">
              <w:rPr>
                <w:rFonts w:ascii="Calibri" w:hAnsi="Calibri" w:cs="Calibri"/>
                <w:sz w:val="20"/>
                <w:szCs w:val="20"/>
              </w:rPr>
              <w:t xml:space="preserve">Getting the right content/format balance between visuals and text, and considering the use of video </w:t>
            </w:r>
            <w:r w:rsidR="0044100B" w:rsidRPr="001A6CD6">
              <w:rPr>
                <w:rFonts w:ascii="Calibri" w:hAnsi="Calibri" w:cs="Calibri"/>
                <w:sz w:val="20"/>
                <w:szCs w:val="20"/>
              </w:rPr>
              <w:t xml:space="preserve">or animated simulations could be used </w:t>
            </w:r>
            <w:r w:rsidRPr="001A6CD6">
              <w:rPr>
                <w:rFonts w:ascii="Calibri" w:hAnsi="Calibri" w:cs="Calibri"/>
                <w:sz w:val="20"/>
                <w:szCs w:val="20"/>
              </w:rPr>
              <w:t>to enhance examples.</w:t>
            </w:r>
          </w:p>
          <w:p w14:paraId="27B0549B" w14:textId="202266BB" w:rsidR="00214754" w:rsidRPr="001A6CD6" w:rsidRDefault="0044100B" w:rsidP="001A6CD6">
            <w:pPr>
              <w:pStyle w:val="ListParagraph"/>
              <w:numPr>
                <w:ilvl w:val="0"/>
                <w:numId w:val="62"/>
              </w:numPr>
              <w:rPr>
                <w:rFonts w:ascii="Calibri" w:hAnsi="Calibri" w:cs="Calibri"/>
                <w:sz w:val="20"/>
                <w:szCs w:val="20"/>
              </w:rPr>
            </w:pPr>
            <w:r w:rsidRPr="001A6CD6">
              <w:rPr>
                <w:rFonts w:ascii="Calibri" w:hAnsi="Calibri" w:cs="Calibri"/>
                <w:sz w:val="20"/>
                <w:szCs w:val="20"/>
              </w:rPr>
              <w:t>While the course did not require previous experience with the topic, at times it did get a bit technical, and t</w:t>
            </w:r>
            <w:r w:rsidR="00214754" w:rsidRPr="001A6CD6">
              <w:rPr>
                <w:rFonts w:ascii="Calibri" w:hAnsi="Calibri" w:cs="Calibri"/>
                <w:sz w:val="20"/>
                <w:szCs w:val="20"/>
              </w:rPr>
              <w:t>h</w:t>
            </w:r>
            <w:r w:rsidRPr="001A6CD6">
              <w:rPr>
                <w:rFonts w:ascii="Calibri" w:hAnsi="Calibri" w:cs="Calibri"/>
                <w:sz w:val="20"/>
                <w:szCs w:val="20"/>
              </w:rPr>
              <w:t>is was challenging for some with</w:t>
            </w:r>
            <w:r w:rsidR="00214754" w:rsidRPr="001A6CD6">
              <w:rPr>
                <w:rFonts w:ascii="Calibri" w:hAnsi="Calibri" w:cs="Calibri"/>
                <w:sz w:val="20"/>
                <w:szCs w:val="20"/>
              </w:rPr>
              <w:t xml:space="preserve"> </w:t>
            </w:r>
            <w:r w:rsidRPr="001A6CD6">
              <w:rPr>
                <w:rFonts w:ascii="Calibri" w:hAnsi="Calibri" w:cs="Calibri"/>
                <w:sz w:val="20"/>
                <w:szCs w:val="20"/>
              </w:rPr>
              <w:t xml:space="preserve">little or low </w:t>
            </w:r>
            <w:r w:rsidR="00214754" w:rsidRPr="001A6CD6">
              <w:rPr>
                <w:rFonts w:ascii="Calibri" w:hAnsi="Calibri" w:cs="Calibri"/>
                <w:sz w:val="20"/>
                <w:szCs w:val="20"/>
              </w:rPr>
              <w:t xml:space="preserve">levels of previous experience </w:t>
            </w:r>
          </w:p>
          <w:p w14:paraId="62012276" w14:textId="62CBE78D" w:rsidR="00214754" w:rsidRPr="001A6CD6" w:rsidRDefault="00214754" w:rsidP="001A6CD6">
            <w:pPr>
              <w:pStyle w:val="ListParagraph"/>
              <w:numPr>
                <w:ilvl w:val="0"/>
                <w:numId w:val="62"/>
              </w:numPr>
              <w:rPr>
                <w:rFonts w:ascii="Calibri" w:hAnsi="Calibri" w:cs="Calibri"/>
                <w:sz w:val="20"/>
                <w:szCs w:val="20"/>
              </w:rPr>
            </w:pPr>
            <w:r w:rsidRPr="001A6CD6">
              <w:rPr>
                <w:rFonts w:ascii="Calibri" w:hAnsi="Calibri" w:cs="Calibri"/>
                <w:sz w:val="20"/>
                <w:szCs w:val="20"/>
              </w:rPr>
              <w:t xml:space="preserve">The interactive work with </w:t>
            </w:r>
            <w:proofErr w:type="spellStart"/>
            <w:r w:rsidRPr="001A6CD6">
              <w:rPr>
                <w:rFonts w:ascii="Calibri" w:hAnsi="Calibri" w:cs="Calibri"/>
                <w:sz w:val="20"/>
                <w:szCs w:val="20"/>
              </w:rPr>
              <w:t>mentimeter</w:t>
            </w:r>
            <w:proofErr w:type="spellEnd"/>
            <w:r w:rsidRPr="001A6CD6">
              <w:rPr>
                <w:rFonts w:ascii="Calibri" w:hAnsi="Calibri" w:cs="Calibri"/>
                <w:sz w:val="20"/>
                <w:szCs w:val="20"/>
              </w:rPr>
              <w:t xml:space="preserve"> worked well </w:t>
            </w:r>
            <w:r w:rsidR="0044100B" w:rsidRPr="001A6CD6">
              <w:rPr>
                <w:rFonts w:ascii="Calibri" w:hAnsi="Calibri" w:cs="Calibri"/>
                <w:sz w:val="20"/>
                <w:szCs w:val="20"/>
              </w:rPr>
              <w:t>and some felt that even more interactive work could be supported</w:t>
            </w:r>
          </w:p>
          <w:p w14:paraId="437F0156" w14:textId="0B7207F3" w:rsidR="0044100B" w:rsidRPr="001A6CD6" w:rsidRDefault="0044100B" w:rsidP="001A6CD6">
            <w:pPr>
              <w:pStyle w:val="ListParagraph"/>
              <w:numPr>
                <w:ilvl w:val="0"/>
                <w:numId w:val="62"/>
              </w:numPr>
              <w:rPr>
                <w:rFonts w:ascii="Calibri" w:hAnsi="Calibri" w:cs="Calibri"/>
                <w:sz w:val="20"/>
                <w:szCs w:val="20"/>
              </w:rPr>
            </w:pPr>
            <w:r w:rsidRPr="001A6CD6">
              <w:rPr>
                <w:rFonts w:ascii="Calibri" w:hAnsi="Calibri" w:cs="Calibri"/>
                <w:sz w:val="20"/>
                <w:szCs w:val="20"/>
              </w:rPr>
              <w:t xml:space="preserve">Generally the quality of graphics and photos were acceptable but some could be improved (scale / focus etc) </w:t>
            </w:r>
          </w:p>
          <w:p w14:paraId="30A7A143" w14:textId="72B07428" w:rsidR="001A6CD6" w:rsidRPr="001A6CD6" w:rsidRDefault="001A6CD6" w:rsidP="001A6CD6">
            <w:pPr>
              <w:pStyle w:val="ListParagraph"/>
              <w:numPr>
                <w:ilvl w:val="0"/>
                <w:numId w:val="62"/>
              </w:numPr>
              <w:rPr>
                <w:rFonts w:ascii="Calibri" w:hAnsi="Calibri" w:cs="Calibri"/>
                <w:sz w:val="20"/>
                <w:szCs w:val="20"/>
              </w:rPr>
            </w:pPr>
            <w:r w:rsidRPr="001A6CD6">
              <w:rPr>
                <w:rFonts w:ascii="Calibri" w:hAnsi="Calibri" w:cs="Calibri"/>
                <w:sz w:val="20"/>
                <w:szCs w:val="20"/>
              </w:rPr>
              <w:t xml:space="preserve">For </w:t>
            </w:r>
            <w:r>
              <w:rPr>
                <w:rFonts w:ascii="Calibri" w:hAnsi="Calibri" w:cs="Calibri"/>
                <w:sz w:val="20"/>
                <w:szCs w:val="20"/>
              </w:rPr>
              <w:t>a few</w:t>
            </w:r>
            <w:r w:rsidRPr="001A6CD6">
              <w:rPr>
                <w:rFonts w:ascii="Calibri" w:hAnsi="Calibri" w:cs="Calibri"/>
                <w:sz w:val="20"/>
                <w:szCs w:val="20"/>
              </w:rPr>
              <w:t xml:space="preserve">, the </w:t>
            </w:r>
            <w:r>
              <w:rPr>
                <w:rFonts w:ascii="Calibri" w:hAnsi="Calibri" w:cs="Calibri"/>
                <w:sz w:val="20"/>
                <w:szCs w:val="20"/>
              </w:rPr>
              <w:t xml:space="preserve">process and organisational development module </w:t>
            </w:r>
            <w:r w:rsidR="00AD4F1A">
              <w:rPr>
                <w:rFonts w:ascii="Calibri" w:hAnsi="Calibri" w:cs="Calibri"/>
                <w:sz w:val="20"/>
                <w:szCs w:val="20"/>
              </w:rPr>
              <w:t xml:space="preserve">was very relevant, but could have benefited from some concrete examples.   </w:t>
            </w:r>
            <w:r>
              <w:rPr>
                <w:rFonts w:ascii="Calibri" w:hAnsi="Calibri" w:cs="Calibri"/>
                <w:sz w:val="20"/>
                <w:szCs w:val="20"/>
              </w:rPr>
              <w:t xml:space="preserve"> </w:t>
            </w:r>
          </w:p>
          <w:p w14:paraId="4D74FDD5" w14:textId="519DB51F" w:rsidR="001A6CD6" w:rsidRDefault="00AD4F1A" w:rsidP="001A6CD6">
            <w:pPr>
              <w:pStyle w:val="ListParagraph"/>
              <w:numPr>
                <w:ilvl w:val="0"/>
                <w:numId w:val="62"/>
              </w:numPr>
              <w:rPr>
                <w:rFonts w:ascii="Calibri" w:hAnsi="Calibri" w:cs="Calibri"/>
                <w:sz w:val="20"/>
                <w:szCs w:val="20"/>
              </w:rPr>
            </w:pPr>
            <w:r>
              <w:rPr>
                <w:rFonts w:ascii="Calibri" w:hAnsi="Calibri" w:cs="Calibri"/>
                <w:sz w:val="20"/>
                <w:szCs w:val="20"/>
              </w:rPr>
              <w:t>Greater c</w:t>
            </w:r>
            <w:r w:rsidR="001A6CD6" w:rsidRPr="001A6CD6">
              <w:rPr>
                <w:rFonts w:ascii="Calibri" w:hAnsi="Calibri" w:cs="Calibri"/>
                <w:sz w:val="20"/>
                <w:szCs w:val="20"/>
              </w:rPr>
              <w:t>onsistency across the 4 modules in transitioning between the topic areas</w:t>
            </w:r>
            <w:r>
              <w:rPr>
                <w:rFonts w:ascii="Calibri" w:hAnsi="Calibri" w:cs="Calibri"/>
                <w:sz w:val="20"/>
                <w:szCs w:val="20"/>
              </w:rPr>
              <w:t xml:space="preserve"> could be achieved, – and this may have helped in providing a clearer structure between the examples in modules 2 and 4.</w:t>
            </w:r>
          </w:p>
          <w:p w14:paraId="248D96ED" w14:textId="7E3E5699" w:rsidR="001A6CD6" w:rsidRPr="001A6CD6" w:rsidRDefault="00AD4F1A" w:rsidP="001A6CD6">
            <w:pPr>
              <w:pStyle w:val="ListParagraph"/>
              <w:numPr>
                <w:ilvl w:val="0"/>
                <w:numId w:val="62"/>
              </w:numPr>
              <w:rPr>
                <w:rFonts w:ascii="Calibri" w:hAnsi="Calibri" w:cs="Calibri"/>
                <w:sz w:val="20"/>
                <w:szCs w:val="20"/>
              </w:rPr>
            </w:pPr>
            <w:r>
              <w:rPr>
                <w:rFonts w:ascii="Calibri" w:hAnsi="Calibri" w:cs="Calibri"/>
                <w:sz w:val="20"/>
                <w:szCs w:val="20"/>
              </w:rPr>
              <w:t xml:space="preserve">A more comprehensive </w:t>
            </w:r>
            <w:r w:rsidR="001A6CD6">
              <w:rPr>
                <w:rFonts w:ascii="Calibri" w:hAnsi="Calibri" w:cs="Calibri"/>
                <w:sz w:val="20"/>
                <w:szCs w:val="20"/>
              </w:rPr>
              <w:t>Index/overview of relevant documents</w:t>
            </w:r>
            <w:r>
              <w:rPr>
                <w:rFonts w:ascii="Calibri" w:hAnsi="Calibri" w:cs="Calibri"/>
                <w:sz w:val="20"/>
                <w:szCs w:val="20"/>
              </w:rPr>
              <w:t xml:space="preserve"> could be provided within the resource.  </w:t>
            </w:r>
          </w:p>
          <w:p w14:paraId="39EF6BD3" w14:textId="77777777" w:rsidR="002341B0" w:rsidRDefault="00214754" w:rsidP="00310497">
            <w:pPr>
              <w:rPr>
                <w:rFonts w:ascii="Calibri" w:hAnsi="Calibri" w:cs="Calibri"/>
                <w:sz w:val="20"/>
                <w:szCs w:val="20"/>
              </w:rPr>
            </w:pPr>
            <w:r>
              <w:rPr>
                <w:rFonts w:ascii="Calibri" w:hAnsi="Calibri" w:cs="Calibri"/>
                <w:sz w:val="20"/>
                <w:szCs w:val="20"/>
              </w:rPr>
              <w:t xml:space="preserve">   </w:t>
            </w:r>
            <w:r w:rsidR="002341B0">
              <w:rPr>
                <w:rFonts w:ascii="Calibri" w:hAnsi="Calibri" w:cs="Calibri"/>
                <w:sz w:val="20"/>
                <w:szCs w:val="20"/>
              </w:rPr>
              <w:t xml:space="preserve"> </w:t>
            </w:r>
          </w:p>
          <w:p w14:paraId="7D5CFD8A" w14:textId="23EC43BD" w:rsidR="001A6CD6" w:rsidRPr="002341B0" w:rsidRDefault="001A6CD6" w:rsidP="00310497">
            <w:pPr>
              <w:rPr>
                <w:rFonts w:ascii="Calibri" w:hAnsi="Calibri" w:cs="Calibri"/>
                <w:sz w:val="20"/>
                <w:szCs w:val="20"/>
              </w:rPr>
            </w:pPr>
          </w:p>
        </w:tc>
        <w:tc>
          <w:tcPr>
            <w:tcW w:w="7695" w:type="dxa"/>
          </w:tcPr>
          <w:tbl>
            <w:tblPr>
              <w:tblW w:w="7455" w:type="dxa"/>
              <w:tblLook w:val="04A0" w:firstRow="1" w:lastRow="0" w:firstColumn="1" w:lastColumn="0" w:noHBand="0" w:noVBand="1"/>
            </w:tblPr>
            <w:tblGrid>
              <w:gridCol w:w="7455"/>
            </w:tblGrid>
            <w:tr w:rsidR="00691345" w:rsidRPr="002341B0" w14:paraId="0BD76E10" w14:textId="77777777" w:rsidTr="00691345">
              <w:trPr>
                <w:trHeight w:val="285"/>
              </w:trPr>
              <w:tc>
                <w:tcPr>
                  <w:tcW w:w="7455" w:type="dxa"/>
                  <w:tcBorders>
                    <w:top w:val="nil"/>
                    <w:left w:val="nil"/>
                    <w:bottom w:val="nil"/>
                    <w:right w:val="nil"/>
                  </w:tcBorders>
                  <w:shd w:val="clear" w:color="auto" w:fill="auto"/>
                  <w:noWrap/>
                  <w:vAlign w:val="bottom"/>
                  <w:hideMark/>
                </w:tcPr>
                <w:p w14:paraId="1C29D4DA"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Less text on slides</w:t>
                  </w:r>
                </w:p>
              </w:tc>
            </w:tr>
            <w:tr w:rsidR="00691345" w:rsidRPr="002341B0" w14:paraId="19ECE14E" w14:textId="77777777" w:rsidTr="00691345">
              <w:trPr>
                <w:trHeight w:val="285"/>
              </w:trPr>
              <w:tc>
                <w:tcPr>
                  <w:tcW w:w="7455" w:type="dxa"/>
                  <w:tcBorders>
                    <w:top w:val="nil"/>
                    <w:left w:val="nil"/>
                    <w:bottom w:val="nil"/>
                    <w:right w:val="nil"/>
                  </w:tcBorders>
                  <w:shd w:val="clear" w:color="auto" w:fill="auto"/>
                  <w:noWrap/>
                  <w:vAlign w:val="bottom"/>
                  <w:hideMark/>
                </w:tcPr>
                <w:p w14:paraId="62A61E7F"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The first module was quite intense especially is it was your first introduction to UD</w:t>
                  </w:r>
                </w:p>
              </w:tc>
            </w:tr>
            <w:tr w:rsidR="00691345" w:rsidRPr="002341B0" w14:paraId="2EDEF135" w14:textId="77777777" w:rsidTr="00691345">
              <w:trPr>
                <w:trHeight w:val="285"/>
              </w:trPr>
              <w:tc>
                <w:tcPr>
                  <w:tcW w:w="7455" w:type="dxa"/>
                  <w:tcBorders>
                    <w:top w:val="nil"/>
                    <w:left w:val="nil"/>
                    <w:bottom w:val="nil"/>
                    <w:right w:val="nil"/>
                  </w:tcBorders>
                  <w:shd w:val="clear" w:color="auto" w:fill="auto"/>
                  <w:noWrap/>
                  <w:vAlign w:val="bottom"/>
                  <w:hideMark/>
                </w:tcPr>
                <w:p w14:paraId="2F8C27C8"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Polling and interaction really useful</w:t>
                  </w:r>
                </w:p>
              </w:tc>
            </w:tr>
            <w:tr w:rsidR="00691345" w:rsidRPr="002341B0" w14:paraId="3BB58285" w14:textId="77777777" w:rsidTr="00691345">
              <w:trPr>
                <w:trHeight w:val="285"/>
              </w:trPr>
              <w:tc>
                <w:tcPr>
                  <w:tcW w:w="7455" w:type="dxa"/>
                  <w:tcBorders>
                    <w:top w:val="nil"/>
                    <w:left w:val="nil"/>
                    <w:bottom w:val="nil"/>
                    <w:right w:val="nil"/>
                  </w:tcBorders>
                  <w:shd w:val="clear" w:color="auto" w:fill="auto"/>
                  <w:noWrap/>
                  <w:vAlign w:val="bottom"/>
                  <w:hideMark/>
                </w:tcPr>
                <w:p w14:paraId="39D85805"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Video</w:t>
                  </w:r>
                </w:p>
              </w:tc>
            </w:tr>
            <w:tr w:rsidR="00691345" w:rsidRPr="002341B0" w14:paraId="34B563DE" w14:textId="77777777" w:rsidTr="00691345">
              <w:trPr>
                <w:trHeight w:val="285"/>
              </w:trPr>
              <w:tc>
                <w:tcPr>
                  <w:tcW w:w="7455" w:type="dxa"/>
                  <w:tcBorders>
                    <w:top w:val="nil"/>
                    <w:left w:val="nil"/>
                    <w:bottom w:val="nil"/>
                    <w:right w:val="nil"/>
                  </w:tcBorders>
                  <w:shd w:val="clear" w:color="auto" w:fill="auto"/>
                  <w:noWrap/>
                  <w:vAlign w:val="bottom"/>
                  <w:hideMark/>
                </w:tcPr>
                <w:p w14:paraId="3D5D05D4"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Course participants should be made aware of need to have alternative internet access</w:t>
                  </w:r>
                </w:p>
              </w:tc>
            </w:tr>
            <w:tr w:rsidR="00691345" w:rsidRPr="002341B0" w14:paraId="7B40E050" w14:textId="77777777" w:rsidTr="00691345">
              <w:trPr>
                <w:trHeight w:val="285"/>
              </w:trPr>
              <w:tc>
                <w:tcPr>
                  <w:tcW w:w="7455" w:type="dxa"/>
                  <w:tcBorders>
                    <w:top w:val="nil"/>
                    <w:left w:val="nil"/>
                    <w:bottom w:val="nil"/>
                    <w:right w:val="nil"/>
                  </w:tcBorders>
                  <w:shd w:val="clear" w:color="auto" w:fill="auto"/>
                  <w:noWrap/>
                  <w:vAlign w:val="bottom"/>
                  <w:hideMark/>
                </w:tcPr>
                <w:p w14:paraId="2DC50AED"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The Practical modules worked well</w:t>
                  </w:r>
                </w:p>
              </w:tc>
            </w:tr>
            <w:tr w:rsidR="00691345" w:rsidRPr="002341B0" w14:paraId="74CF2273" w14:textId="77777777" w:rsidTr="00691345">
              <w:trPr>
                <w:trHeight w:val="285"/>
              </w:trPr>
              <w:tc>
                <w:tcPr>
                  <w:tcW w:w="7455" w:type="dxa"/>
                  <w:tcBorders>
                    <w:top w:val="nil"/>
                    <w:left w:val="nil"/>
                    <w:bottom w:val="nil"/>
                    <w:right w:val="nil"/>
                  </w:tcBorders>
                  <w:shd w:val="clear" w:color="auto" w:fill="auto"/>
                  <w:noWrap/>
                  <w:vAlign w:val="bottom"/>
                  <w:hideMark/>
                </w:tcPr>
                <w:p w14:paraId="02EA6270"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more focus on examples of good UD</w:t>
                  </w:r>
                </w:p>
              </w:tc>
            </w:tr>
            <w:tr w:rsidR="00691345" w:rsidRPr="002341B0" w14:paraId="703BE2FF" w14:textId="77777777" w:rsidTr="00691345">
              <w:trPr>
                <w:trHeight w:val="285"/>
              </w:trPr>
              <w:tc>
                <w:tcPr>
                  <w:tcW w:w="7455" w:type="dxa"/>
                  <w:tcBorders>
                    <w:top w:val="nil"/>
                    <w:left w:val="nil"/>
                    <w:bottom w:val="nil"/>
                    <w:right w:val="nil"/>
                  </w:tcBorders>
                  <w:shd w:val="clear" w:color="auto" w:fill="auto"/>
                  <w:noWrap/>
                  <w:vAlign w:val="bottom"/>
                  <w:hideMark/>
                </w:tcPr>
                <w:p w14:paraId="496985B9"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3D graphics</w:t>
                  </w:r>
                </w:p>
              </w:tc>
            </w:tr>
            <w:tr w:rsidR="00691345" w:rsidRPr="002341B0" w14:paraId="0551ABD5" w14:textId="77777777" w:rsidTr="00691345">
              <w:trPr>
                <w:trHeight w:val="285"/>
              </w:trPr>
              <w:tc>
                <w:tcPr>
                  <w:tcW w:w="7455" w:type="dxa"/>
                  <w:tcBorders>
                    <w:top w:val="nil"/>
                    <w:left w:val="nil"/>
                    <w:bottom w:val="nil"/>
                    <w:right w:val="nil"/>
                  </w:tcBorders>
                  <w:shd w:val="clear" w:color="auto" w:fill="auto"/>
                  <w:noWrap/>
                  <w:vAlign w:val="bottom"/>
                  <w:hideMark/>
                </w:tcPr>
                <w:p w14:paraId="448033D8"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Nice visuals</w:t>
                  </w:r>
                </w:p>
              </w:tc>
            </w:tr>
            <w:tr w:rsidR="00691345" w:rsidRPr="002341B0" w14:paraId="24AE8955" w14:textId="77777777" w:rsidTr="00691345">
              <w:trPr>
                <w:trHeight w:val="285"/>
              </w:trPr>
              <w:tc>
                <w:tcPr>
                  <w:tcW w:w="7455" w:type="dxa"/>
                  <w:tcBorders>
                    <w:top w:val="nil"/>
                    <w:left w:val="nil"/>
                    <w:bottom w:val="nil"/>
                    <w:right w:val="nil"/>
                  </w:tcBorders>
                  <w:shd w:val="clear" w:color="auto" w:fill="auto"/>
                  <w:noWrap/>
                  <w:vAlign w:val="bottom"/>
                  <w:hideMark/>
                </w:tcPr>
                <w:p w14:paraId="2939ACFF" w14:textId="12E4BA9C" w:rsidR="00691345" w:rsidRPr="002341B0" w:rsidRDefault="00691345" w:rsidP="00691345">
                  <w:pPr>
                    <w:spacing w:after="0" w:line="240" w:lineRule="auto"/>
                    <w:rPr>
                      <w:rFonts w:ascii="Calibri" w:eastAsia="Times New Roman" w:hAnsi="Calibri" w:cs="Calibri"/>
                      <w:sz w:val="20"/>
                      <w:szCs w:val="20"/>
                      <w:lang w:eastAsia="en-IE"/>
                    </w:rPr>
                  </w:pPr>
                  <w:proofErr w:type="spellStart"/>
                  <w:r w:rsidRPr="002341B0">
                    <w:rPr>
                      <w:rFonts w:ascii="Calibri" w:eastAsia="Times New Roman" w:hAnsi="Calibri" w:cs="Calibri"/>
                      <w:sz w:val="20"/>
                      <w:szCs w:val="20"/>
                      <w:lang w:eastAsia="en-IE"/>
                    </w:rPr>
                    <w:t>Menti</w:t>
                  </w:r>
                  <w:proofErr w:type="spellEnd"/>
                  <w:r w:rsidRPr="002341B0">
                    <w:rPr>
                      <w:rFonts w:ascii="Calibri" w:eastAsia="Times New Roman" w:hAnsi="Calibri" w:cs="Calibri"/>
                      <w:sz w:val="20"/>
                      <w:szCs w:val="20"/>
                      <w:lang w:eastAsia="en-IE"/>
                    </w:rPr>
                    <w:t xml:space="preserve"> worked well - more </w:t>
                  </w:r>
                  <w:proofErr w:type="spellStart"/>
                  <w:r w:rsidRPr="002341B0">
                    <w:rPr>
                      <w:rFonts w:ascii="Calibri" w:eastAsia="Times New Roman" w:hAnsi="Calibri" w:cs="Calibri"/>
                      <w:sz w:val="20"/>
                      <w:szCs w:val="20"/>
                      <w:lang w:eastAsia="en-IE"/>
                    </w:rPr>
                    <w:t>particpation</w:t>
                  </w:r>
                  <w:proofErr w:type="spellEnd"/>
                  <w:r w:rsidRPr="002341B0">
                    <w:rPr>
                      <w:rFonts w:ascii="Calibri" w:eastAsia="Times New Roman" w:hAnsi="Calibri" w:cs="Calibri"/>
                      <w:sz w:val="20"/>
                      <w:szCs w:val="20"/>
                      <w:lang w:eastAsia="en-IE"/>
                    </w:rPr>
                    <w:t xml:space="preserve"> from viewers could be included</w:t>
                  </w:r>
                </w:p>
              </w:tc>
            </w:tr>
            <w:tr w:rsidR="00691345" w:rsidRPr="002341B0" w14:paraId="1A0F8B42" w14:textId="77777777" w:rsidTr="00691345">
              <w:trPr>
                <w:trHeight w:val="285"/>
              </w:trPr>
              <w:tc>
                <w:tcPr>
                  <w:tcW w:w="7455" w:type="dxa"/>
                  <w:tcBorders>
                    <w:top w:val="nil"/>
                    <w:left w:val="nil"/>
                    <w:bottom w:val="nil"/>
                    <w:right w:val="nil"/>
                  </w:tcBorders>
                  <w:shd w:val="clear" w:color="auto" w:fill="auto"/>
                  <w:noWrap/>
                  <w:vAlign w:val="bottom"/>
                  <w:hideMark/>
                </w:tcPr>
                <w:p w14:paraId="56D73B6C" w14:textId="6BD7B2BC"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Modules 2 and 4 seemed a little scattered and could benefit for clear delineation when changing topic.</w:t>
                  </w:r>
                </w:p>
              </w:tc>
            </w:tr>
            <w:tr w:rsidR="00691345" w:rsidRPr="002341B0" w14:paraId="7336BECC" w14:textId="77777777" w:rsidTr="00691345">
              <w:trPr>
                <w:trHeight w:val="285"/>
              </w:trPr>
              <w:tc>
                <w:tcPr>
                  <w:tcW w:w="7455" w:type="dxa"/>
                  <w:tcBorders>
                    <w:top w:val="nil"/>
                    <w:left w:val="nil"/>
                    <w:bottom w:val="nil"/>
                    <w:right w:val="nil"/>
                  </w:tcBorders>
                  <w:shd w:val="clear" w:color="auto" w:fill="auto"/>
                  <w:noWrap/>
                  <w:vAlign w:val="bottom"/>
                  <w:hideMark/>
                </w:tcPr>
                <w:p w14:paraId="615E2177" w14:textId="4CF0BBC0"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Less text and more pictures.</w:t>
                  </w:r>
                </w:p>
              </w:tc>
            </w:tr>
            <w:tr w:rsidR="00691345" w:rsidRPr="002341B0" w14:paraId="14FC59AD" w14:textId="77777777" w:rsidTr="00691345">
              <w:trPr>
                <w:trHeight w:val="285"/>
              </w:trPr>
              <w:tc>
                <w:tcPr>
                  <w:tcW w:w="7455" w:type="dxa"/>
                  <w:tcBorders>
                    <w:top w:val="nil"/>
                    <w:left w:val="nil"/>
                    <w:bottom w:val="nil"/>
                    <w:right w:val="nil"/>
                  </w:tcBorders>
                  <w:shd w:val="clear" w:color="auto" w:fill="auto"/>
                  <w:noWrap/>
                  <w:vAlign w:val="bottom"/>
                  <w:hideMark/>
                </w:tcPr>
                <w:p w14:paraId="16429FE2" w14:textId="4E9D8C26"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Assumes that all have heard of Universal Design prior to this. The 4 modules in one sitting is a bit too much</w:t>
                  </w:r>
                </w:p>
              </w:tc>
            </w:tr>
            <w:tr w:rsidR="00691345" w:rsidRPr="002341B0" w14:paraId="638459A4" w14:textId="77777777" w:rsidTr="00691345">
              <w:trPr>
                <w:trHeight w:val="285"/>
              </w:trPr>
              <w:tc>
                <w:tcPr>
                  <w:tcW w:w="7455" w:type="dxa"/>
                  <w:tcBorders>
                    <w:top w:val="nil"/>
                    <w:left w:val="nil"/>
                    <w:bottom w:val="nil"/>
                    <w:right w:val="nil"/>
                  </w:tcBorders>
                  <w:shd w:val="clear" w:color="auto" w:fill="auto"/>
                  <w:noWrap/>
                  <w:vAlign w:val="bottom"/>
                  <w:hideMark/>
                </w:tcPr>
                <w:p w14:paraId="3008FAA5"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Interaction was very useful</w:t>
                  </w:r>
                </w:p>
              </w:tc>
            </w:tr>
            <w:tr w:rsidR="00691345" w:rsidRPr="002341B0" w14:paraId="47961C9E" w14:textId="77777777" w:rsidTr="00691345">
              <w:trPr>
                <w:trHeight w:val="285"/>
              </w:trPr>
              <w:tc>
                <w:tcPr>
                  <w:tcW w:w="7455" w:type="dxa"/>
                  <w:tcBorders>
                    <w:top w:val="nil"/>
                    <w:left w:val="nil"/>
                    <w:bottom w:val="nil"/>
                    <w:right w:val="nil"/>
                  </w:tcBorders>
                  <w:shd w:val="clear" w:color="auto" w:fill="auto"/>
                  <w:noWrap/>
                  <w:vAlign w:val="bottom"/>
                  <w:hideMark/>
                </w:tcPr>
                <w:p w14:paraId="676FD047"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simulation of barriers to UD</w:t>
                  </w:r>
                </w:p>
              </w:tc>
            </w:tr>
            <w:tr w:rsidR="00691345" w:rsidRPr="002341B0" w14:paraId="4F969533" w14:textId="77777777" w:rsidTr="00691345">
              <w:trPr>
                <w:trHeight w:val="285"/>
              </w:trPr>
              <w:tc>
                <w:tcPr>
                  <w:tcW w:w="7455" w:type="dxa"/>
                  <w:tcBorders>
                    <w:top w:val="nil"/>
                    <w:left w:val="nil"/>
                    <w:bottom w:val="nil"/>
                    <w:right w:val="nil"/>
                  </w:tcBorders>
                  <w:shd w:val="clear" w:color="auto" w:fill="auto"/>
                  <w:noWrap/>
                  <w:vAlign w:val="bottom"/>
                  <w:hideMark/>
                </w:tcPr>
                <w:p w14:paraId="64D4B7A8" w14:textId="3B9ECA1A"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Planners in LA awareness to include in Development plans if not already in</w:t>
                  </w:r>
                </w:p>
              </w:tc>
            </w:tr>
            <w:tr w:rsidR="00691345" w:rsidRPr="002341B0" w14:paraId="5439DFC1" w14:textId="77777777" w:rsidTr="00691345">
              <w:trPr>
                <w:trHeight w:val="285"/>
              </w:trPr>
              <w:tc>
                <w:tcPr>
                  <w:tcW w:w="7455" w:type="dxa"/>
                  <w:tcBorders>
                    <w:top w:val="nil"/>
                    <w:left w:val="nil"/>
                    <w:bottom w:val="nil"/>
                    <w:right w:val="nil"/>
                  </w:tcBorders>
                  <w:shd w:val="clear" w:color="auto" w:fill="auto"/>
                  <w:noWrap/>
                  <w:vAlign w:val="bottom"/>
                  <w:hideMark/>
                </w:tcPr>
                <w:p w14:paraId="5EE6B851"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More graphics than text will work well too</w:t>
                  </w:r>
                </w:p>
              </w:tc>
            </w:tr>
            <w:tr w:rsidR="00691345" w:rsidRPr="002341B0" w14:paraId="69EE1BF4" w14:textId="77777777" w:rsidTr="00691345">
              <w:trPr>
                <w:trHeight w:val="285"/>
              </w:trPr>
              <w:tc>
                <w:tcPr>
                  <w:tcW w:w="7455" w:type="dxa"/>
                  <w:tcBorders>
                    <w:top w:val="nil"/>
                    <w:left w:val="nil"/>
                    <w:bottom w:val="nil"/>
                    <w:right w:val="nil"/>
                  </w:tcBorders>
                  <w:shd w:val="clear" w:color="auto" w:fill="auto"/>
                  <w:noWrap/>
                  <w:vAlign w:val="bottom"/>
                  <w:hideMark/>
                </w:tcPr>
                <w:p w14:paraId="4B49D145"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Public servants generally operate around a 1 pm finish. Numbers have dropped off after 1 so watch for that going forward</w:t>
                  </w:r>
                </w:p>
              </w:tc>
            </w:tr>
            <w:tr w:rsidR="00691345" w:rsidRPr="002341B0" w14:paraId="72CF8EDF" w14:textId="77777777" w:rsidTr="00691345">
              <w:trPr>
                <w:trHeight w:val="285"/>
              </w:trPr>
              <w:tc>
                <w:tcPr>
                  <w:tcW w:w="7455" w:type="dxa"/>
                  <w:tcBorders>
                    <w:top w:val="nil"/>
                    <w:left w:val="nil"/>
                    <w:bottom w:val="nil"/>
                    <w:right w:val="nil"/>
                  </w:tcBorders>
                  <w:shd w:val="clear" w:color="auto" w:fill="auto"/>
                  <w:noWrap/>
                  <w:vAlign w:val="bottom"/>
                  <w:hideMark/>
                </w:tcPr>
                <w:p w14:paraId="6EB36250"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Good overview and context. Some practical examples and insight.  However. was quite technical in places for those who are being introduced to this for the first time. Photos/graphics could have been better -some were difficult to see/read</w:t>
                  </w:r>
                </w:p>
              </w:tc>
            </w:tr>
            <w:tr w:rsidR="00691345" w:rsidRPr="002341B0" w14:paraId="2E701175" w14:textId="77777777" w:rsidTr="00691345">
              <w:trPr>
                <w:trHeight w:val="285"/>
              </w:trPr>
              <w:tc>
                <w:tcPr>
                  <w:tcW w:w="7455" w:type="dxa"/>
                  <w:tcBorders>
                    <w:top w:val="nil"/>
                    <w:left w:val="nil"/>
                    <w:bottom w:val="nil"/>
                    <w:right w:val="nil"/>
                  </w:tcBorders>
                  <w:shd w:val="clear" w:color="auto" w:fill="auto"/>
                  <w:noWrap/>
                  <w:vAlign w:val="bottom"/>
                  <w:hideMark/>
                </w:tcPr>
                <w:p w14:paraId="1FA8EBF0"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Areas where the programme worked well = Refresher course re UD</w:t>
                  </w:r>
                  <w:r w:rsidRPr="002341B0">
                    <w:rPr>
                      <w:rFonts w:ascii="Calibri" w:eastAsia="Times New Roman" w:hAnsi="Calibri" w:cs="Calibri"/>
                      <w:sz w:val="20"/>
                      <w:szCs w:val="20"/>
                      <w:lang w:eastAsia="en-IE"/>
                    </w:rPr>
                    <w:br/>
                    <w:t>Suggest areas where it could be improved  = Highlight relevant docs</w:t>
                  </w:r>
                </w:p>
              </w:tc>
            </w:tr>
            <w:tr w:rsidR="00691345" w:rsidRPr="002341B0" w14:paraId="575FA9FA" w14:textId="77777777" w:rsidTr="00691345">
              <w:trPr>
                <w:trHeight w:val="285"/>
              </w:trPr>
              <w:tc>
                <w:tcPr>
                  <w:tcW w:w="7455" w:type="dxa"/>
                  <w:tcBorders>
                    <w:top w:val="nil"/>
                    <w:left w:val="nil"/>
                    <w:bottom w:val="nil"/>
                    <w:right w:val="nil"/>
                  </w:tcBorders>
                  <w:shd w:val="clear" w:color="auto" w:fill="auto"/>
                  <w:noWrap/>
                  <w:vAlign w:val="bottom"/>
                  <w:hideMark/>
                </w:tcPr>
                <w:p w14:paraId="1C5A82FB"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Good presentations thank you. A lot to take in at once for concentration levels. Good to have the slides to refer back to.  Different knowledge levels and skill sets in room make it difficult to apply all learnings.</w:t>
                  </w:r>
                </w:p>
              </w:tc>
            </w:tr>
            <w:tr w:rsidR="00691345" w:rsidRPr="002341B0" w14:paraId="494716DD" w14:textId="77777777" w:rsidTr="00691345">
              <w:trPr>
                <w:trHeight w:val="285"/>
              </w:trPr>
              <w:tc>
                <w:tcPr>
                  <w:tcW w:w="7455" w:type="dxa"/>
                  <w:tcBorders>
                    <w:top w:val="nil"/>
                    <w:left w:val="nil"/>
                    <w:bottom w:val="nil"/>
                    <w:right w:val="nil"/>
                  </w:tcBorders>
                  <w:shd w:val="clear" w:color="auto" w:fill="auto"/>
                  <w:noWrap/>
                  <w:vAlign w:val="bottom"/>
                  <w:hideMark/>
                </w:tcPr>
                <w:p w14:paraId="0C08D103"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 xml:space="preserve">Module 3 was really interesting from an organisational point of view but maybe could benefit from </w:t>
                  </w:r>
                  <w:proofErr w:type="spellStart"/>
                  <w:r w:rsidRPr="002341B0">
                    <w:rPr>
                      <w:rFonts w:ascii="Calibri" w:eastAsia="Times New Roman" w:hAnsi="Calibri" w:cs="Calibri"/>
                      <w:sz w:val="20"/>
                      <w:szCs w:val="20"/>
                      <w:lang w:eastAsia="en-IE"/>
                    </w:rPr>
                    <w:t>from</w:t>
                  </w:r>
                  <w:proofErr w:type="spellEnd"/>
                  <w:r w:rsidRPr="002341B0">
                    <w:rPr>
                      <w:rFonts w:ascii="Calibri" w:eastAsia="Times New Roman" w:hAnsi="Calibri" w:cs="Calibri"/>
                      <w:sz w:val="20"/>
                      <w:szCs w:val="20"/>
                      <w:lang w:eastAsia="en-IE"/>
                    </w:rPr>
                    <w:t xml:space="preserve"> real examples of how this works</w:t>
                  </w:r>
                </w:p>
              </w:tc>
            </w:tr>
            <w:tr w:rsidR="00691345" w:rsidRPr="002341B0" w14:paraId="3A5E29E9" w14:textId="77777777" w:rsidTr="00691345">
              <w:trPr>
                <w:trHeight w:val="285"/>
              </w:trPr>
              <w:tc>
                <w:tcPr>
                  <w:tcW w:w="7455" w:type="dxa"/>
                  <w:tcBorders>
                    <w:top w:val="nil"/>
                    <w:left w:val="nil"/>
                    <w:bottom w:val="nil"/>
                    <w:right w:val="nil"/>
                  </w:tcBorders>
                  <w:shd w:val="clear" w:color="auto" w:fill="auto"/>
                  <w:noWrap/>
                  <w:vAlign w:val="bottom"/>
                  <w:hideMark/>
                </w:tcPr>
                <w:p w14:paraId="4744EDA8" w14:textId="77777777" w:rsidR="00691345" w:rsidRPr="002341B0" w:rsidRDefault="00691345" w:rsidP="00691345">
                  <w:pPr>
                    <w:spacing w:after="0" w:line="240" w:lineRule="auto"/>
                    <w:rPr>
                      <w:rFonts w:ascii="Calibri" w:eastAsia="Times New Roman" w:hAnsi="Calibri" w:cs="Calibri"/>
                      <w:sz w:val="20"/>
                      <w:szCs w:val="20"/>
                      <w:lang w:eastAsia="en-IE"/>
                    </w:rPr>
                  </w:pPr>
                  <w:r w:rsidRPr="002341B0">
                    <w:rPr>
                      <w:rFonts w:ascii="Calibri" w:eastAsia="Times New Roman" w:hAnsi="Calibri" w:cs="Calibri"/>
                      <w:sz w:val="20"/>
                      <w:szCs w:val="20"/>
                      <w:lang w:eastAsia="en-IE"/>
                    </w:rPr>
                    <w:t>Module 4  could be more structured better.  The contexts of the examples could be emphasised better</w:t>
                  </w:r>
                </w:p>
              </w:tc>
            </w:tr>
          </w:tbl>
          <w:p w14:paraId="737780C7" w14:textId="77777777" w:rsidR="00EA3C70" w:rsidRPr="002341B0" w:rsidRDefault="00EA3C70" w:rsidP="00310497">
            <w:pPr>
              <w:rPr>
                <w:rFonts w:ascii="Calibri" w:hAnsi="Calibri" w:cs="Calibri"/>
                <w:sz w:val="20"/>
                <w:szCs w:val="20"/>
              </w:rPr>
            </w:pPr>
          </w:p>
        </w:tc>
      </w:tr>
    </w:tbl>
    <w:p w14:paraId="7EDE0FCA" w14:textId="2810A2C8" w:rsidR="00310497" w:rsidRDefault="00310497" w:rsidP="00310497"/>
    <w:p w14:paraId="5ECD8A88" w14:textId="4C4C54CC" w:rsidR="00C3526C" w:rsidRPr="007B5452" w:rsidRDefault="00C3526C" w:rsidP="00C3526C">
      <w:pPr>
        <w:pStyle w:val="Heading2"/>
        <w:rPr>
          <w:rFonts w:eastAsia="Times New Roman"/>
          <w:sz w:val="22"/>
          <w:szCs w:val="22"/>
          <w:lang w:eastAsia="en-GB"/>
        </w:rPr>
      </w:pPr>
      <w:bookmarkStart w:id="33" w:name="_Toc102140471"/>
      <w:r>
        <w:rPr>
          <w:rFonts w:eastAsia="Times New Roman"/>
          <w:lang w:eastAsia="en-GB"/>
        </w:rPr>
        <w:lastRenderedPageBreak/>
        <w:t>F</w:t>
      </w:r>
      <w:r w:rsidRPr="007B5452">
        <w:rPr>
          <w:rFonts w:eastAsia="Times New Roman"/>
          <w:sz w:val="22"/>
          <w:szCs w:val="22"/>
          <w:lang w:eastAsia="en-GB"/>
        </w:rPr>
        <w:t>eedback </w:t>
      </w:r>
      <w:r>
        <w:rPr>
          <w:rFonts w:eastAsia="Times New Roman"/>
          <w:lang w:eastAsia="en-GB"/>
        </w:rPr>
        <w:t>from staff member</w:t>
      </w:r>
      <w:r w:rsidR="00AD4F1A">
        <w:rPr>
          <w:rFonts w:eastAsia="Times New Roman"/>
          <w:lang w:eastAsia="en-GB"/>
        </w:rPr>
        <w:t xml:space="preserve"> after t</w:t>
      </w:r>
      <w:r>
        <w:rPr>
          <w:rFonts w:eastAsia="Times New Roman"/>
          <w:lang w:eastAsia="en-GB"/>
        </w:rPr>
        <w:t>he course</w:t>
      </w:r>
      <w:bookmarkEnd w:id="33"/>
      <w:r w:rsidRPr="007B5452">
        <w:rPr>
          <w:rFonts w:eastAsia="Times New Roman"/>
          <w:sz w:val="22"/>
          <w:szCs w:val="22"/>
          <w:lang w:eastAsia="en-GB"/>
        </w:rPr>
        <w:t> </w:t>
      </w:r>
    </w:p>
    <w:p w14:paraId="0E487DCE" w14:textId="77777777" w:rsidR="00C3526C" w:rsidRPr="007B5452" w:rsidRDefault="00C3526C" w:rsidP="00C3526C">
      <w:pPr>
        <w:shd w:val="clear" w:color="auto" w:fill="FFFFFF"/>
        <w:spacing w:after="0" w:line="240" w:lineRule="auto"/>
        <w:rPr>
          <w:rFonts w:ascii="Calibri" w:eastAsia="Times New Roman" w:hAnsi="Calibri" w:cs="Calibri"/>
          <w:color w:val="000000" w:themeColor="text1"/>
          <w:lang w:eastAsia="en-GB"/>
        </w:rPr>
      </w:pPr>
      <w:r w:rsidRPr="007B5452">
        <w:rPr>
          <w:rFonts w:ascii="Calibri" w:eastAsia="Times New Roman" w:hAnsi="Calibri" w:cs="Calibri"/>
          <w:color w:val="000000" w:themeColor="text1"/>
          <w:lang w:eastAsia="en-GB"/>
        </w:rPr>
        <w:t> </w:t>
      </w:r>
    </w:p>
    <w:p w14:paraId="5CB94D32" w14:textId="0433309F" w:rsidR="00AD4F1A" w:rsidRDefault="00AD4F1A" w:rsidP="00C3526C">
      <w:pPr>
        <w:shd w:val="clear" w:color="auto" w:fill="FFFFFF"/>
        <w:spacing w:after="0" w:line="240" w:lineRule="auto"/>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 xml:space="preserve">A staff member </w:t>
      </w:r>
      <w:r w:rsidR="007B4006">
        <w:rPr>
          <w:rFonts w:ascii="Calibri" w:eastAsia="Times New Roman" w:hAnsi="Calibri" w:cs="Calibri"/>
          <w:color w:val="000000" w:themeColor="text1"/>
          <w:lang w:eastAsia="en-GB"/>
        </w:rPr>
        <w:t>provided the following feedback which highlighted some of the short-comings of the programme:</w:t>
      </w:r>
    </w:p>
    <w:p w14:paraId="3ADCEF39" w14:textId="77777777" w:rsidR="007B4006" w:rsidRDefault="007B4006" w:rsidP="00C3526C">
      <w:pPr>
        <w:shd w:val="clear" w:color="auto" w:fill="FFFFFF"/>
        <w:spacing w:after="0" w:line="240" w:lineRule="auto"/>
        <w:rPr>
          <w:rFonts w:ascii="Calibri" w:eastAsia="Times New Roman" w:hAnsi="Calibri" w:cs="Calibri"/>
          <w:color w:val="000000" w:themeColor="text1"/>
          <w:lang w:eastAsia="en-GB"/>
        </w:rPr>
      </w:pPr>
    </w:p>
    <w:p w14:paraId="0E0F0355" w14:textId="6206C945" w:rsidR="00C3526C" w:rsidRPr="007B4006" w:rsidRDefault="007B4006" w:rsidP="007B4006">
      <w:pPr>
        <w:shd w:val="clear" w:color="auto" w:fill="FFFFFF"/>
        <w:spacing w:after="0" w:line="240" w:lineRule="auto"/>
        <w:ind w:left="720"/>
        <w:rPr>
          <w:rFonts w:ascii="Calibri" w:eastAsia="Times New Roman" w:hAnsi="Calibri" w:cs="Calibri"/>
          <w:i/>
          <w:iCs/>
          <w:color w:val="000000" w:themeColor="text1"/>
          <w:lang w:eastAsia="en-GB"/>
        </w:rPr>
      </w:pPr>
      <w:r w:rsidRPr="007B4006">
        <w:rPr>
          <w:rFonts w:ascii="Calibri" w:eastAsia="Times New Roman" w:hAnsi="Calibri" w:cs="Calibri"/>
          <w:i/>
          <w:iCs/>
          <w:color w:val="000000" w:themeColor="text1"/>
          <w:lang w:eastAsia="en-GB"/>
        </w:rPr>
        <w:t xml:space="preserve">‘…. </w:t>
      </w:r>
      <w:r w:rsidR="00C3526C" w:rsidRPr="007B4006">
        <w:rPr>
          <w:rFonts w:ascii="Calibri" w:eastAsia="Times New Roman" w:hAnsi="Calibri" w:cs="Calibri"/>
          <w:i/>
          <w:iCs/>
          <w:color w:val="000000" w:themeColor="text1"/>
          <w:lang w:eastAsia="en-GB"/>
        </w:rPr>
        <w:t>I found that it spoke a lot about inclusion and accessibility but only gave examples of people with physical disabilities or elderly people.  It didn’t really touch on children and adults with invisible disabilities such as Autism and sensory processing issues.  As a parent to a child with additional needs I feel that everyone needs to be educated in this area and if you are rolling this course out to all employees it might be an idea to mention these type of disabilities.</w:t>
      </w:r>
      <w:r w:rsidRPr="007B4006">
        <w:rPr>
          <w:rFonts w:ascii="Calibri" w:eastAsia="Times New Roman" w:hAnsi="Calibri" w:cs="Calibri"/>
          <w:i/>
          <w:iCs/>
          <w:color w:val="000000" w:themeColor="text1"/>
          <w:lang w:eastAsia="en-GB"/>
        </w:rPr>
        <w:t>’</w:t>
      </w:r>
      <w:r w:rsidR="00C3526C" w:rsidRPr="007B4006">
        <w:rPr>
          <w:rFonts w:ascii="Calibri" w:eastAsia="Times New Roman" w:hAnsi="Calibri" w:cs="Calibri"/>
          <w:i/>
          <w:iCs/>
          <w:color w:val="000000" w:themeColor="text1"/>
          <w:lang w:eastAsia="en-GB"/>
        </w:rPr>
        <w:t> </w:t>
      </w:r>
    </w:p>
    <w:p w14:paraId="7D86EB03" w14:textId="04510503" w:rsidR="007B4006" w:rsidRDefault="00C3526C" w:rsidP="00C3526C">
      <w:pPr>
        <w:shd w:val="clear" w:color="auto" w:fill="FFFFFF"/>
        <w:spacing w:after="0" w:line="240" w:lineRule="auto"/>
        <w:rPr>
          <w:rFonts w:ascii="Calibri" w:eastAsia="Times New Roman" w:hAnsi="Calibri" w:cs="Calibri"/>
          <w:color w:val="000000" w:themeColor="text1"/>
          <w:lang w:eastAsia="en-GB"/>
        </w:rPr>
      </w:pPr>
      <w:r w:rsidRPr="007B5452">
        <w:rPr>
          <w:rFonts w:ascii="Calibri" w:eastAsia="Times New Roman" w:hAnsi="Calibri" w:cs="Calibri"/>
          <w:color w:val="000000" w:themeColor="text1"/>
          <w:lang w:eastAsia="en-GB"/>
        </w:rPr>
        <w:t> </w:t>
      </w:r>
    </w:p>
    <w:p w14:paraId="7AC5B584" w14:textId="2541A0CB" w:rsidR="00C3526C" w:rsidRDefault="00EA4A1A" w:rsidP="00EA4A1A">
      <w:pPr>
        <w:shd w:val="clear" w:color="auto" w:fill="FFFFFF"/>
        <w:spacing w:after="0" w:line="240" w:lineRule="auto"/>
        <w:ind w:left="720"/>
        <w:rPr>
          <w:rFonts w:ascii="Calibri" w:eastAsia="Times New Roman" w:hAnsi="Calibri" w:cs="Calibri"/>
          <w:i/>
          <w:iCs/>
          <w:color w:val="000000" w:themeColor="text1"/>
          <w:lang w:eastAsia="en-GB"/>
        </w:rPr>
      </w:pPr>
      <w:r w:rsidRPr="00EA4A1A">
        <w:rPr>
          <w:rFonts w:ascii="Calibri" w:eastAsia="Times New Roman" w:hAnsi="Calibri" w:cs="Calibri"/>
          <w:i/>
          <w:iCs/>
          <w:color w:val="000000" w:themeColor="text1"/>
          <w:lang w:eastAsia="en-GB"/>
        </w:rPr>
        <w:t>‘</w:t>
      </w:r>
      <w:r>
        <w:rPr>
          <w:rFonts w:ascii="Calibri" w:eastAsia="Times New Roman" w:hAnsi="Calibri" w:cs="Calibri"/>
          <w:i/>
          <w:iCs/>
          <w:color w:val="000000" w:themeColor="text1"/>
          <w:lang w:eastAsia="en-GB"/>
        </w:rPr>
        <w:t xml:space="preserve">…. </w:t>
      </w:r>
      <w:r w:rsidR="00C3526C" w:rsidRPr="00EA4A1A">
        <w:rPr>
          <w:rFonts w:ascii="Calibri" w:eastAsia="Times New Roman" w:hAnsi="Calibri" w:cs="Calibri"/>
          <w:i/>
          <w:iCs/>
          <w:color w:val="000000" w:themeColor="text1"/>
          <w:lang w:eastAsia="en-GB"/>
        </w:rPr>
        <w:t>Also I wasn’t sure whether this initiative was going to be across the different organisations i.e. Local Authorities, HSE, Education maybe you could clarify what the final objective is with this initiative.  And if it’s just the local authorities what changes can be made from our point of view to make life a little easier for our citizens with an invisible disability</w:t>
      </w:r>
      <w:r w:rsidRPr="00EA4A1A">
        <w:rPr>
          <w:rFonts w:ascii="Calibri" w:eastAsia="Times New Roman" w:hAnsi="Calibri" w:cs="Calibri"/>
          <w:i/>
          <w:iCs/>
          <w:color w:val="000000" w:themeColor="text1"/>
          <w:lang w:eastAsia="en-GB"/>
        </w:rPr>
        <w:t>’</w:t>
      </w:r>
    </w:p>
    <w:p w14:paraId="61C24511" w14:textId="74E0754A" w:rsidR="00EA4A1A" w:rsidRDefault="00EA4A1A" w:rsidP="00EA4A1A">
      <w:pPr>
        <w:shd w:val="clear" w:color="auto" w:fill="FFFFFF"/>
        <w:spacing w:after="0" w:line="240" w:lineRule="auto"/>
        <w:ind w:left="720"/>
        <w:rPr>
          <w:rFonts w:ascii="Calibri" w:eastAsia="Times New Roman" w:hAnsi="Calibri" w:cs="Calibri"/>
          <w:i/>
          <w:iCs/>
          <w:color w:val="000000" w:themeColor="text1"/>
          <w:lang w:eastAsia="en-GB"/>
        </w:rPr>
      </w:pPr>
    </w:p>
    <w:p w14:paraId="62008919" w14:textId="56A3B150" w:rsidR="00EA4A1A" w:rsidRPr="00EA4A1A" w:rsidRDefault="00EA4A1A" w:rsidP="00EA4A1A">
      <w:pPr>
        <w:shd w:val="clear" w:color="auto" w:fill="FFFFFF"/>
        <w:spacing w:after="0" w:line="240" w:lineRule="auto"/>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 xml:space="preserve">These two remarks </w:t>
      </w:r>
      <w:r w:rsidR="008C2B57">
        <w:rPr>
          <w:rFonts w:ascii="Calibri" w:eastAsia="Times New Roman" w:hAnsi="Calibri" w:cs="Calibri"/>
          <w:color w:val="000000" w:themeColor="text1"/>
          <w:lang w:eastAsia="en-GB"/>
        </w:rPr>
        <w:t xml:space="preserve">are important pointers to the future design of the programme. </w:t>
      </w:r>
    </w:p>
    <w:p w14:paraId="4ED591AB" w14:textId="72422D40" w:rsidR="00C3526C" w:rsidRDefault="00C3526C" w:rsidP="00C3526C">
      <w:pPr>
        <w:shd w:val="clear" w:color="auto" w:fill="FFFFFF"/>
        <w:spacing w:after="0" w:line="240" w:lineRule="auto"/>
        <w:rPr>
          <w:rFonts w:ascii="Calibri" w:eastAsia="Times New Roman" w:hAnsi="Calibri" w:cs="Calibri"/>
          <w:color w:val="000000" w:themeColor="text1"/>
          <w:lang w:eastAsia="en-GB"/>
        </w:rPr>
      </w:pPr>
    </w:p>
    <w:p w14:paraId="6FCEF22C" w14:textId="6F3E7900" w:rsidR="00C3526C" w:rsidRDefault="00C3526C" w:rsidP="00C3526C">
      <w:pPr>
        <w:pStyle w:val="Heading2"/>
        <w:rPr>
          <w:rFonts w:eastAsia="Times New Roman"/>
          <w:lang w:eastAsia="en-GB"/>
        </w:rPr>
      </w:pPr>
      <w:bookmarkStart w:id="34" w:name="_Toc102140472"/>
      <w:r>
        <w:rPr>
          <w:rFonts w:eastAsia="Times New Roman"/>
          <w:lang w:eastAsia="en-GB"/>
        </w:rPr>
        <w:t>Some reflections from the design and delivery team</w:t>
      </w:r>
      <w:bookmarkEnd w:id="34"/>
    </w:p>
    <w:p w14:paraId="4AB4D9EE" w14:textId="17194CB7" w:rsidR="00C3526C" w:rsidRDefault="00C3526C" w:rsidP="00C3526C">
      <w:pPr>
        <w:shd w:val="clear" w:color="auto" w:fill="FFFFFF"/>
        <w:spacing w:after="0" w:line="240" w:lineRule="auto"/>
        <w:rPr>
          <w:rFonts w:ascii="Calibri" w:eastAsia="Times New Roman" w:hAnsi="Calibri" w:cs="Calibri"/>
          <w:color w:val="000000" w:themeColor="text1"/>
          <w:lang w:eastAsia="en-GB"/>
        </w:rPr>
      </w:pPr>
    </w:p>
    <w:p w14:paraId="5F7BC55A" w14:textId="77777777" w:rsidR="00854570" w:rsidRDefault="00E7122D" w:rsidP="00C3526C">
      <w:pPr>
        <w:shd w:val="clear" w:color="auto" w:fill="FFFFFF"/>
        <w:spacing w:after="0" w:line="240" w:lineRule="auto"/>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 xml:space="preserve">The team recognise the impact of a few early decisions to the direction and design of the current version of the pilot programme.  </w:t>
      </w:r>
      <w:r w:rsidR="00854570">
        <w:rPr>
          <w:rFonts w:ascii="Calibri" w:eastAsia="Times New Roman" w:hAnsi="Calibri" w:cs="Calibri"/>
          <w:color w:val="000000" w:themeColor="text1"/>
          <w:lang w:eastAsia="en-GB"/>
        </w:rPr>
        <w:t xml:space="preserve"> </w:t>
      </w:r>
    </w:p>
    <w:p w14:paraId="31659550" w14:textId="77777777" w:rsidR="00854570" w:rsidRDefault="00854570" w:rsidP="00C3526C">
      <w:pPr>
        <w:shd w:val="clear" w:color="auto" w:fill="FFFFFF"/>
        <w:spacing w:after="0" w:line="240" w:lineRule="auto"/>
        <w:rPr>
          <w:rFonts w:ascii="Calibri" w:eastAsia="Times New Roman" w:hAnsi="Calibri" w:cs="Calibri"/>
          <w:color w:val="000000" w:themeColor="text1"/>
          <w:lang w:eastAsia="en-GB"/>
        </w:rPr>
      </w:pPr>
    </w:p>
    <w:p w14:paraId="2DF5B0A7" w14:textId="28B6FB5B" w:rsidR="00716178" w:rsidRPr="004535D5" w:rsidRDefault="00854570" w:rsidP="004535D5">
      <w:pPr>
        <w:pStyle w:val="ListParagraph"/>
        <w:numPr>
          <w:ilvl w:val="0"/>
          <w:numId w:val="63"/>
        </w:numPr>
        <w:shd w:val="clear" w:color="auto" w:fill="FFFFFF"/>
        <w:spacing w:after="0" w:line="240" w:lineRule="auto"/>
        <w:rPr>
          <w:rFonts w:ascii="Calibri" w:eastAsia="Times New Roman" w:hAnsi="Calibri" w:cs="Calibri"/>
          <w:color w:val="000000" w:themeColor="text1"/>
          <w:lang w:eastAsia="en-GB"/>
        </w:rPr>
      </w:pPr>
      <w:r w:rsidRPr="004535D5">
        <w:rPr>
          <w:rFonts w:ascii="Calibri" w:eastAsia="Times New Roman" w:hAnsi="Calibri" w:cs="Calibri"/>
          <w:color w:val="000000" w:themeColor="text1"/>
          <w:lang w:eastAsia="en-GB"/>
        </w:rPr>
        <w:t xml:space="preserve">It was decided that initially, it should be oriented, focussed and delivered to a range of technical and administrative local authority staff, and </w:t>
      </w:r>
      <w:r w:rsidR="00716178" w:rsidRPr="004535D5">
        <w:rPr>
          <w:rFonts w:ascii="Calibri" w:eastAsia="Times New Roman" w:hAnsi="Calibri" w:cs="Calibri"/>
          <w:color w:val="000000" w:themeColor="text1"/>
          <w:lang w:eastAsia="en-GB"/>
        </w:rPr>
        <w:t xml:space="preserve">in the first instance, to </w:t>
      </w:r>
      <w:r w:rsidRPr="004535D5">
        <w:rPr>
          <w:rFonts w:ascii="Calibri" w:eastAsia="Times New Roman" w:hAnsi="Calibri" w:cs="Calibri"/>
          <w:color w:val="000000" w:themeColor="text1"/>
          <w:lang w:eastAsia="en-GB"/>
        </w:rPr>
        <w:t xml:space="preserve">not include staff from related organisations </w:t>
      </w:r>
      <w:r w:rsidR="00716178" w:rsidRPr="004535D5">
        <w:rPr>
          <w:rFonts w:ascii="Calibri" w:eastAsia="Times New Roman" w:hAnsi="Calibri" w:cs="Calibri"/>
          <w:color w:val="000000" w:themeColor="text1"/>
          <w:lang w:eastAsia="en-GB"/>
        </w:rPr>
        <w:t>(</w:t>
      </w:r>
      <w:proofErr w:type="spellStart"/>
      <w:r w:rsidR="00716178" w:rsidRPr="004535D5">
        <w:rPr>
          <w:rFonts w:ascii="Calibri" w:eastAsia="Times New Roman" w:hAnsi="Calibri" w:cs="Calibri"/>
          <w:color w:val="000000" w:themeColor="text1"/>
          <w:lang w:eastAsia="en-GB"/>
        </w:rPr>
        <w:t>ie</w:t>
      </w:r>
      <w:proofErr w:type="spellEnd"/>
      <w:r w:rsidR="00716178" w:rsidRPr="004535D5">
        <w:rPr>
          <w:rFonts w:ascii="Calibri" w:eastAsia="Times New Roman" w:hAnsi="Calibri" w:cs="Calibri"/>
          <w:color w:val="000000" w:themeColor="text1"/>
          <w:lang w:eastAsia="en-GB"/>
        </w:rPr>
        <w:t xml:space="preserve"> HSE, Garda, Enterprise, NGO/CSOs etc) </w:t>
      </w:r>
      <w:r w:rsidRPr="004535D5">
        <w:rPr>
          <w:rFonts w:ascii="Calibri" w:eastAsia="Times New Roman" w:hAnsi="Calibri" w:cs="Calibri"/>
          <w:color w:val="000000" w:themeColor="text1"/>
          <w:lang w:eastAsia="en-GB"/>
        </w:rPr>
        <w:t>who would be stakeholders and delivery partners in many LECP/HI actions.   As a result, it tended to focus on areas w</w:t>
      </w:r>
      <w:r w:rsidR="00716178" w:rsidRPr="004535D5">
        <w:rPr>
          <w:rFonts w:ascii="Calibri" w:eastAsia="Times New Roman" w:hAnsi="Calibri" w:cs="Calibri"/>
          <w:color w:val="000000" w:themeColor="text1"/>
          <w:lang w:eastAsia="en-GB"/>
        </w:rPr>
        <w:t xml:space="preserve">here the local authority had the largest direct influence, and paid less attention to areas </w:t>
      </w:r>
      <w:r w:rsidR="00073EB0" w:rsidRPr="004535D5">
        <w:rPr>
          <w:rFonts w:ascii="Calibri" w:eastAsia="Times New Roman" w:hAnsi="Calibri" w:cs="Calibri"/>
          <w:color w:val="000000" w:themeColor="text1"/>
          <w:lang w:eastAsia="en-GB"/>
        </w:rPr>
        <w:t>outside the</w:t>
      </w:r>
      <w:r w:rsidR="00672004" w:rsidRPr="004535D5">
        <w:rPr>
          <w:rFonts w:ascii="Calibri" w:eastAsia="Times New Roman" w:hAnsi="Calibri" w:cs="Calibri"/>
          <w:color w:val="000000" w:themeColor="text1"/>
          <w:lang w:eastAsia="en-GB"/>
        </w:rPr>
        <w:t xml:space="preserve"> local authority’s</w:t>
      </w:r>
      <w:r w:rsidR="00073EB0" w:rsidRPr="004535D5">
        <w:rPr>
          <w:rFonts w:ascii="Calibri" w:eastAsia="Times New Roman" w:hAnsi="Calibri" w:cs="Calibri"/>
          <w:color w:val="000000" w:themeColor="text1"/>
          <w:lang w:eastAsia="en-GB"/>
        </w:rPr>
        <w:t xml:space="preserve"> direct competency.</w:t>
      </w:r>
    </w:p>
    <w:p w14:paraId="4A33E081" w14:textId="0F406B98" w:rsidR="00073EB0" w:rsidRPr="004535D5" w:rsidRDefault="00073EB0" w:rsidP="004535D5">
      <w:pPr>
        <w:pStyle w:val="ListParagraph"/>
        <w:numPr>
          <w:ilvl w:val="0"/>
          <w:numId w:val="63"/>
        </w:numPr>
        <w:shd w:val="clear" w:color="auto" w:fill="FFFFFF"/>
        <w:spacing w:after="0" w:line="240" w:lineRule="auto"/>
        <w:rPr>
          <w:rFonts w:ascii="Calibri" w:eastAsia="Times New Roman" w:hAnsi="Calibri" w:cs="Calibri"/>
          <w:color w:val="000000" w:themeColor="text1"/>
          <w:lang w:eastAsia="en-GB"/>
        </w:rPr>
      </w:pPr>
      <w:r w:rsidRPr="004535D5">
        <w:rPr>
          <w:rFonts w:ascii="Calibri" w:eastAsia="Times New Roman" w:hAnsi="Calibri" w:cs="Calibri"/>
          <w:color w:val="000000" w:themeColor="text1"/>
          <w:lang w:eastAsia="en-GB"/>
        </w:rPr>
        <w:t>Many of the benefits of UD are soft, social and qualitative gains where it is difficult to enumerate, quantify or ‘monetise’ the social value gain</w:t>
      </w:r>
      <w:r w:rsidR="00672004" w:rsidRPr="004535D5">
        <w:rPr>
          <w:rFonts w:ascii="Calibri" w:eastAsia="Times New Roman" w:hAnsi="Calibri" w:cs="Calibri"/>
          <w:color w:val="000000" w:themeColor="text1"/>
          <w:lang w:eastAsia="en-GB"/>
        </w:rPr>
        <w:t>ed</w:t>
      </w:r>
      <w:r w:rsidRPr="004535D5">
        <w:rPr>
          <w:rFonts w:ascii="Calibri" w:eastAsia="Times New Roman" w:hAnsi="Calibri" w:cs="Calibri"/>
          <w:color w:val="000000" w:themeColor="text1"/>
          <w:lang w:eastAsia="en-GB"/>
        </w:rPr>
        <w:t xml:space="preserve">.  </w:t>
      </w:r>
      <w:r w:rsidR="00716178" w:rsidRPr="004535D5">
        <w:rPr>
          <w:rFonts w:ascii="Calibri" w:eastAsia="Times New Roman" w:hAnsi="Calibri" w:cs="Calibri"/>
          <w:color w:val="000000" w:themeColor="text1"/>
          <w:lang w:eastAsia="en-GB"/>
        </w:rPr>
        <w:t>Financ</w:t>
      </w:r>
      <w:r w:rsidRPr="004535D5">
        <w:rPr>
          <w:rFonts w:ascii="Calibri" w:eastAsia="Times New Roman" w:hAnsi="Calibri" w:cs="Calibri"/>
          <w:color w:val="000000" w:themeColor="text1"/>
          <w:lang w:eastAsia="en-GB"/>
        </w:rPr>
        <w:t>ing</w:t>
      </w:r>
      <w:r w:rsidR="00716178" w:rsidRPr="004535D5">
        <w:rPr>
          <w:rFonts w:ascii="Calibri" w:eastAsia="Times New Roman" w:hAnsi="Calibri" w:cs="Calibri"/>
          <w:color w:val="000000" w:themeColor="text1"/>
          <w:lang w:eastAsia="en-GB"/>
        </w:rPr>
        <w:t xml:space="preserve"> </w:t>
      </w:r>
      <w:r w:rsidRPr="004535D5">
        <w:rPr>
          <w:rFonts w:ascii="Calibri" w:eastAsia="Times New Roman" w:hAnsi="Calibri" w:cs="Calibri"/>
          <w:color w:val="000000" w:themeColor="text1"/>
          <w:lang w:eastAsia="en-GB"/>
        </w:rPr>
        <w:t>the incremental costs of UD improvement remains a challenge and a future iteration</w:t>
      </w:r>
      <w:r w:rsidR="00672004" w:rsidRPr="004535D5">
        <w:rPr>
          <w:rFonts w:ascii="Calibri" w:eastAsia="Times New Roman" w:hAnsi="Calibri" w:cs="Calibri"/>
          <w:color w:val="000000" w:themeColor="text1"/>
          <w:lang w:eastAsia="en-GB"/>
        </w:rPr>
        <w:t xml:space="preserve"> of the programme could provide further guidance on how to make the case for greater UD investment, particularly as it relate</w:t>
      </w:r>
      <w:r w:rsidR="0066058D" w:rsidRPr="004535D5">
        <w:rPr>
          <w:rFonts w:ascii="Calibri" w:eastAsia="Times New Roman" w:hAnsi="Calibri" w:cs="Calibri"/>
          <w:color w:val="000000" w:themeColor="text1"/>
          <w:lang w:eastAsia="en-GB"/>
        </w:rPr>
        <w:t>s</w:t>
      </w:r>
      <w:r w:rsidR="00672004" w:rsidRPr="004535D5">
        <w:rPr>
          <w:rFonts w:ascii="Calibri" w:eastAsia="Times New Roman" w:hAnsi="Calibri" w:cs="Calibri"/>
          <w:color w:val="000000" w:themeColor="text1"/>
          <w:lang w:eastAsia="en-GB"/>
        </w:rPr>
        <w:t xml:space="preserve"> to submissions for grants or access to relevant funding streams </w:t>
      </w:r>
    </w:p>
    <w:p w14:paraId="40A0C65F" w14:textId="61A1C0FD" w:rsidR="00C3526C" w:rsidRPr="004535D5" w:rsidRDefault="00073EB0" w:rsidP="004535D5">
      <w:pPr>
        <w:pStyle w:val="ListParagraph"/>
        <w:numPr>
          <w:ilvl w:val="0"/>
          <w:numId w:val="63"/>
        </w:numPr>
        <w:shd w:val="clear" w:color="auto" w:fill="FFFFFF"/>
        <w:spacing w:after="0" w:line="240" w:lineRule="auto"/>
        <w:rPr>
          <w:rFonts w:ascii="Calibri" w:eastAsia="Times New Roman" w:hAnsi="Calibri" w:cs="Calibri"/>
          <w:color w:val="000000" w:themeColor="text1"/>
          <w:lang w:eastAsia="en-GB"/>
        </w:rPr>
      </w:pPr>
      <w:r w:rsidRPr="004535D5">
        <w:rPr>
          <w:rFonts w:ascii="Calibri" w:eastAsia="Times New Roman" w:hAnsi="Calibri" w:cs="Calibri"/>
          <w:color w:val="000000" w:themeColor="text1"/>
          <w:lang w:eastAsia="en-GB"/>
        </w:rPr>
        <w:t xml:space="preserve">Digital </w:t>
      </w:r>
      <w:r w:rsidR="0066058D" w:rsidRPr="004535D5">
        <w:rPr>
          <w:rFonts w:ascii="Calibri" w:eastAsia="Times New Roman" w:hAnsi="Calibri" w:cs="Calibri"/>
          <w:color w:val="000000" w:themeColor="text1"/>
          <w:lang w:eastAsia="en-GB"/>
        </w:rPr>
        <w:t>exclusion</w:t>
      </w:r>
      <w:r w:rsidR="00672004" w:rsidRPr="004535D5">
        <w:rPr>
          <w:rFonts w:ascii="Calibri" w:eastAsia="Times New Roman" w:hAnsi="Calibri" w:cs="Calibri"/>
          <w:color w:val="000000" w:themeColor="text1"/>
          <w:lang w:eastAsia="en-GB"/>
        </w:rPr>
        <w:t xml:space="preserve"> is a </w:t>
      </w:r>
      <w:r w:rsidR="0066058D" w:rsidRPr="004535D5">
        <w:rPr>
          <w:rFonts w:ascii="Calibri" w:eastAsia="Times New Roman" w:hAnsi="Calibri" w:cs="Calibri"/>
          <w:color w:val="000000" w:themeColor="text1"/>
          <w:lang w:eastAsia="en-GB"/>
        </w:rPr>
        <w:t xml:space="preserve">vital challenge facing communities as they strive for greater inclusivity.   While the programme looked at web-accessibility – further content could be included to show examples of digital services and innovations where the risks of exclusion are very prevalent. </w:t>
      </w:r>
      <w:r w:rsidRPr="004535D5">
        <w:rPr>
          <w:rFonts w:ascii="Calibri" w:eastAsia="Times New Roman" w:hAnsi="Calibri" w:cs="Calibri"/>
          <w:color w:val="000000" w:themeColor="text1"/>
          <w:lang w:eastAsia="en-GB"/>
        </w:rPr>
        <w:t xml:space="preserve"> </w:t>
      </w:r>
    </w:p>
    <w:p w14:paraId="1556C21F" w14:textId="21CA1A04" w:rsidR="008C2B57" w:rsidRPr="004535D5" w:rsidRDefault="0066058D" w:rsidP="004535D5">
      <w:pPr>
        <w:pStyle w:val="ListParagraph"/>
        <w:numPr>
          <w:ilvl w:val="0"/>
          <w:numId w:val="63"/>
        </w:numPr>
        <w:shd w:val="clear" w:color="auto" w:fill="FFFFFF"/>
        <w:spacing w:after="0" w:line="240" w:lineRule="auto"/>
        <w:rPr>
          <w:rFonts w:ascii="Calibri" w:eastAsia="Times New Roman" w:hAnsi="Calibri" w:cs="Calibri"/>
          <w:color w:val="000000" w:themeColor="text1"/>
          <w:lang w:eastAsia="en-GB"/>
        </w:rPr>
      </w:pPr>
      <w:r w:rsidRPr="004535D5">
        <w:rPr>
          <w:rFonts w:ascii="Calibri" w:eastAsia="Times New Roman" w:hAnsi="Calibri" w:cs="Calibri"/>
          <w:color w:val="000000" w:themeColor="text1"/>
          <w:lang w:eastAsia="en-GB"/>
        </w:rPr>
        <w:t>The programme was oriented towards a</w:t>
      </w:r>
      <w:r w:rsidR="00716178" w:rsidRPr="004535D5">
        <w:rPr>
          <w:rFonts w:ascii="Calibri" w:eastAsia="Times New Roman" w:hAnsi="Calibri" w:cs="Calibri"/>
          <w:color w:val="000000" w:themeColor="text1"/>
          <w:lang w:eastAsia="en-GB"/>
        </w:rPr>
        <w:t xml:space="preserve">wareness raising  - rather than a hands-on desk-side tool to support </w:t>
      </w:r>
      <w:r w:rsidRPr="004535D5">
        <w:rPr>
          <w:rFonts w:ascii="Calibri" w:eastAsia="Times New Roman" w:hAnsi="Calibri" w:cs="Calibri"/>
          <w:color w:val="000000" w:themeColor="text1"/>
          <w:lang w:eastAsia="en-GB"/>
        </w:rPr>
        <w:t>inclusive service design decision</w:t>
      </w:r>
      <w:r w:rsidR="00282E15" w:rsidRPr="004535D5">
        <w:rPr>
          <w:rFonts w:ascii="Calibri" w:eastAsia="Times New Roman" w:hAnsi="Calibri" w:cs="Calibri"/>
          <w:color w:val="000000" w:themeColor="text1"/>
          <w:lang w:eastAsia="en-GB"/>
        </w:rPr>
        <w:t>-</w:t>
      </w:r>
      <w:r w:rsidRPr="004535D5">
        <w:rPr>
          <w:rFonts w:ascii="Calibri" w:eastAsia="Times New Roman" w:hAnsi="Calibri" w:cs="Calibri"/>
          <w:color w:val="000000" w:themeColor="text1"/>
          <w:lang w:eastAsia="en-GB"/>
        </w:rPr>
        <w:t>making</w:t>
      </w:r>
      <w:r w:rsidR="00282E15" w:rsidRPr="004535D5">
        <w:rPr>
          <w:rFonts w:ascii="Calibri" w:eastAsia="Times New Roman" w:hAnsi="Calibri" w:cs="Calibri"/>
          <w:color w:val="000000" w:themeColor="text1"/>
          <w:lang w:eastAsia="en-GB"/>
        </w:rPr>
        <w:t>.  Following the course, it seems that there may be a real need for an on-line, desk-side resource</w:t>
      </w:r>
      <w:r w:rsidR="00C113BA" w:rsidRPr="004535D5">
        <w:rPr>
          <w:rFonts w:ascii="Calibri" w:eastAsia="Times New Roman" w:hAnsi="Calibri" w:cs="Calibri"/>
          <w:color w:val="000000" w:themeColor="text1"/>
          <w:lang w:eastAsia="en-GB"/>
        </w:rPr>
        <w:t xml:space="preserve"> for service design innovators.   This is beyond the scope of this initial work, but might be considered in collaboration with related partners.</w:t>
      </w:r>
    </w:p>
    <w:p w14:paraId="5412D500" w14:textId="0A8D8C48" w:rsidR="00716178" w:rsidRPr="004535D5" w:rsidRDefault="00C113BA" w:rsidP="004535D5">
      <w:pPr>
        <w:pStyle w:val="ListParagraph"/>
        <w:numPr>
          <w:ilvl w:val="0"/>
          <w:numId w:val="63"/>
        </w:numPr>
        <w:shd w:val="clear" w:color="auto" w:fill="FFFFFF"/>
        <w:spacing w:after="0" w:line="240" w:lineRule="auto"/>
        <w:rPr>
          <w:rFonts w:ascii="Calibri" w:eastAsia="Times New Roman" w:hAnsi="Calibri" w:cs="Calibri"/>
          <w:color w:val="000000" w:themeColor="text1"/>
          <w:lang w:eastAsia="en-GB"/>
        </w:rPr>
      </w:pPr>
      <w:r w:rsidRPr="004535D5">
        <w:rPr>
          <w:rFonts w:ascii="Calibri" w:eastAsia="Times New Roman" w:hAnsi="Calibri" w:cs="Calibri"/>
          <w:color w:val="000000" w:themeColor="text1"/>
          <w:lang w:eastAsia="en-GB"/>
        </w:rPr>
        <w:t xml:space="preserve">We recognise that there is an opportunity to improve the balance of </w:t>
      </w:r>
      <w:r w:rsidR="004535D5" w:rsidRPr="004535D5">
        <w:rPr>
          <w:rFonts w:ascii="Calibri" w:eastAsia="Times New Roman" w:hAnsi="Calibri" w:cs="Calibri"/>
          <w:color w:val="000000" w:themeColor="text1"/>
          <w:lang w:eastAsia="en-GB"/>
        </w:rPr>
        <w:t>between e</w:t>
      </w:r>
      <w:r w:rsidR="00716178" w:rsidRPr="004535D5">
        <w:rPr>
          <w:rFonts w:ascii="Calibri" w:eastAsia="Times New Roman" w:hAnsi="Calibri" w:cs="Calibri"/>
          <w:color w:val="000000" w:themeColor="text1"/>
          <w:lang w:eastAsia="en-GB"/>
        </w:rPr>
        <w:t xml:space="preserve">xamples </w:t>
      </w:r>
      <w:r w:rsidR="004535D5" w:rsidRPr="004535D5">
        <w:rPr>
          <w:rFonts w:ascii="Calibri" w:eastAsia="Times New Roman" w:hAnsi="Calibri" w:cs="Calibri"/>
          <w:color w:val="000000" w:themeColor="text1"/>
          <w:lang w:eastAsia="en-GB"/>
        </w:rPr>
        <w:t>of good practice and the bad practice.</w:t>
      </w:r>
      <w:r w:rsidR="00716178" w:rsidRPr="004535D5">
        <w:rPr>
          <w:rFonts w:ascii="Calibri" w:eastAsia="Times New Roman" w:hAnsi="Calibri" w:cs="Calibri"/>
          <w:color w:val="000000" w:themeColor="text1"/>
          <w:lang w:eastAsia="en-GB"/>
        </w:rPr>
        <w:t xml:space="preserve"> </w:t>
      </w:r>
    </w:p>
    <w:p w14:paraId="6DB35392" w14:textId="421FB2BF" w:rsidR="00C3526C" w:rsidRPr="004535D5" w:rsidRDefault="004535D5" w:rsidP="00C3526C">
      <w:pPr>
        <w:pStyle w:val="ListParagraph"/>
        <w:numPr>
          <w:ilvl w:val="0"/>
          <w:numId w:val="63"/>
        </w:numPr>
        <w:shd w:val="clear" w:color="auto" w:fill="FFFFFF"/>
        <w:spacing w:after="0" w:line="240" w:lineRule="auto"/>
        <w:rPr>
          <w:rFonts w:ascii="Calibri" w:eastAsia="Times New Roman" w:hAnsi="Calibri" w:cs="Calibri"/>
          <w:color w:val="000000" w:themeColor="text1"/>
          <w:lang w:eastAsia="en-GB"/>
        </w:rPr>
      </w:pPr>
      <w:r>
        <w:rPr>
          <w:rFonts w:ascii="Calibri" w:eastAsia="Times New Roman" w:hAnsi="Calibri" w:cs="Calibri"/>
          <w:color w:val="000000" w:themeColor="text1"/>
          <w:lang w:eastAsia="en-GB"/>
        </w:rPr>
        <w:t>While the programme highlighted the need for a shift towards organisation</w:t>
      </w:r>
      <w:r w:rsidR="003F4874">
        <w:rPr>
          <w:rFonts w:ascii="Calibri" w:eastAsia="Times New Roman" w:hAnsi="Calibri" w:cs="Calibri"/>
          <w:color w:val="000000" w:themeColor="text1"/>
          <w:lang w:eastAsia="en-GB"/>
        </w:rPr>
        <w:t>s</w:t>
      </w:r>
      <w:r>
        <w:rPr>
          <w:rFonts w:ascii="Calibri" w:eastAsia="Times New Roman" w:hAnsi="Calibri" w:cs="Calibri"/>
          <w:color w:val="000000" w:themeColor="text1"/>
          <w:lang w:eastAsia="en-GB"/>
        </w:rPr>
        <w:t xml:space="preserve"> undertaking more</w:t>
      </w:r>
      <w:r w:rsidR="00672004" w:rsidRPr="004535D5">
        <w:rPr>
          <w:rFonts w:ascii="Calibri" w:eastAsia="Times New Roman" w:hAnsi="Calibri" w:cs="Calibri"/>
          <w:color w:val="000000" w:themeColor="text1"/>
          <w:lang w:eastAsia="en-GB"/>
        </w:rPr>
        <w:t xml:space="preserve"> participatory</w:t>
      </w:r>
      <w:r>
        <w:rPr>
          <w:rFonts w:ascii="Calibri" w:eastAsia="Times New Roman" w:hAnsi="Calibri" w:cs="Calibri"/>
          <w:color w:val="000000" w:themeColor="text1"/>
          <w:lang w:eastAsia="en-GB"/>
        </w:rPr>
        <w:t>,</w:t>
      </w:r>
      <w:r w:rsidR="00672004" w:rsidRPr="004535D5">
        <w:rPr>
          <w:rFonts w:ascii="Calibri" w:eastAsia="Times New Roman" w:hAnsi="Calibri" w:cs="Calibri"/>
          <w:color w:val="000000" w:themeColor="text1"/>
          <w:lang w:eastAsia="en-GB"/>
        </w:rPr>
        <w:t xml:space="preserve"> co-design work</w:t>
      </w:r>
      <w:r>
        <w:rPr>
          <w:rFonts w:ascii="Calibri" w:eastAsia="Times New Roman" w:hAnsi="Calibri" w:cs="Calibri"/>
          <w:color w:val="000000" w:themeColor="text1"/>
          <w:lang w:eastAsia="en-GB"/>
        </w:rPr>
        <w:t xml:space="preserve">,  perhaps it might be possible to provide some in-course tangible practice to help participants get the feel for ‘releasing control’ for more collaborative working.   </w:t>
      </w:r>
    </w:p>
    <w:p w14:paraId="16BA8DD8" w14:textId="77777777" w:rsidR="002341B0" w:rsidRDefault="002341B0" w:rsidP="002341B0">
      <w:pPr>
        <w:pStyle w:val="Heading2"/>
      </w:pPr>
      <w:bookmarkStart w:id="35" w:name="_Toc102140473"/>
      <w:r>
        <w:lastRenderedPageBreak/>
        <w:t>Proposed improvements and next steps</w:t>
      </w:r>
      <w:bookmarkEnd w:id="35"/>
    </w:p>
    <w:p w14:paraId="73F1C48E" w14:textId="77777777" w:rsidR="003F4874" w:rsidRDefault="003F4874"/>
    <w:p w14:paraId="440C0EDD" w14:textId="2462FF13" w:rsidR="00C92D17" w:rsidRDefault="003F4874">
      <w:r>
        <w:t>The pilot of the prototype HIDI resource has demonstrated the value of a training and support resource to help develop more integrated and coherent LECP and Healthy Ireland plans that are both inclusive and sustainable.   While the pilot programme is now available to be replicated, re-presented on-line or publi</w:t>
      </w:r>
      <w:r w:rsidR="00C92D17">
        <w:t>shed - o</w:t>
      </w:r>
      <w:r>
        <w:t xml:space="preserve">ver the next period, the programme designers </w:t>
      </w:r>
      <w:r w:rsidR="00C92D17">
        <w:t xml:space="preserve">suggest the following proposed improvements and next steps should be considered, by those with an interest in </w:t>
      </w:r>
      <w:proofErr w:type="spellStart"/>
      <w:r w:rsidR="00C92D17">
        <w:t>it</w:t>
      </w:r>
      <w:r w:rsidR="005D27C7">
        <w:t>’</w:t>
      </w:r>
      <w:r w:rsidR="00C92D17">
        <w:t>s</w:t>
      </w:r>
      <w:proofErr w:type="spellEnd"/>
      <w:r w:rsidR="00C92D17">
        <w:t xml:space="preserve"> further development. </w:t>
      </w:r>
      <w:r>
        <w:t xml:space="preserve"> </w:t>
      </w:r>
    </w:p>
    <w:p w14:paraId="146D0746" w14:textId="013D2D28" w:rsidR="00C92D17" w:rsidRDefault="00C92D17"/>
    <w:p w14:paraId="22FA1A5F" w14:textId="65281602" w:rsidR="00C92D17" w:rsidRDefault="00C92D17" w:rsidP="001B70A4">
      <w:pPr>
        <w:pStyle w:val="ListParagraph"/>
        <w:numPr>
          <w:ilvl w:val="0"/>
          <w:numId w:val="65"/>
        </w:numPr>
      </w:pPr>
      <w:r>
        <w:t xml:space="preserve">Consider its orientation and delivery in an </w:t>
      </w:r>
      <w:r w:rsidR="005D27C7">
        <w:t xml:space="preserve">integrated fashion beyond the boundary of a local authority </w:t>
      </w:r>
      <w:r>
        <w:t>to a wider range of collabora</w:t>
      </w:r>
      <w:r w:rsidR="005D27C7">
        <w:t>tive stakeholders working together (LA, HSE, Garda, PPN members etc)</w:t>
      </w:r>
    </w:p>
    <w:p w14:paraId="065F38E4" w14:textId="73FB1D98" w:rsidR="005D27C7" w:rsidRDefault="005D27C7" w:rsidP="001B70A4">
      <w:pPr>
        <w:pStyle w:val="ListParagraph"/>
        <w:numPr>
          <w:ilvl w:val="0"/>
          <w:numId w:val="65"/>
        </w:numPr>
      </w:pPr>
      <w:r>
        <w:t xml:space="preserve">Further advance on-going discussions with the Institute for Public Administration (IPA) in relation to its accreditation </w:t>
      </w:r>
      <w:r w:rsidR="008127E2">
        <w:t xml:space="preserve">within local athorities and </w:t>
      </w:r>
      <w:r>
        <w:t xml:space="preserve">across the public sector </w:t>
      </w:r>
    </w:p>
    <w:p w14:paraId="03AB3441" w14:textId="242BB77B" w:rsidR="001B70A4" w:rsidRDefault="001B70A4" w:rsidP="001B70A4">
      <w:pPr>
        <w:pStyle w:val="ListParagraph"/>
        <w:numPr>
          <w:ilvl w:val="0"/>
          <w:numId w:val="65"/>
        </w:numPr>
      </w:pPr>
      <w:r>
        <w:t xml:space="preserve">Consider how it might be re-packaged/modularised to address the varying needs of different users with different experience levels and purposes for engagement. </w:t>
      </w:r>
    </w:p>
    <w:p w14:paraId="3EB204E0" w14:textId="2CB49012" w:rsidR="004F1DC0" w:rsidRDefault="005D27C7" w:rsidP="001B70A4">
      <w:pPr>
        <w:pStyle w:val="ListParagraph"/>
        <w:numPr>
          <w:ilvl w:val="0"/>
          <w:numId w:val="65"/>
        </w:numPr>
      </w:pPr>
      <w:r>
        <w:t xml:space="preserve">Liaise with related bodies, </w:t>
      </w:r>
      <w:r w:rsidR="008127E2">
        <w:t>to ensure and highlight it’s complimentary nature and value, so that it can align as a supporting resource and framework for organisations directly or indirectly impacted by Univer</w:t>
      </w:r>
      <w:r w:rsidR="004F1DC0">
        <w:t>s</w:t>
      </w:r>
      <w:r w:rsidR="008127E2">
        <w:t xml:space="preserve">al Design and Design for All. </w:t>
      </w:r>
    </w:p>
    <w:p w14:paraId="2607DF9A" w14:textId="7C839D1B" w:rsidR="00E65993" w:rsidRDefault="00E65993" w:rsidP="001B70A4">
      <w:pPr>
        <w:pStyle w:val="ListParagraph"/>
        <w:numPr>
          <w:ilvl w:val="0"/>
          <w:numId w:val="65"/>
        </w:numPr>
      </w:pPr>
      <w:r>
        <w:t xml:space="preserve">With a very high dependency upon new participatory and co-design development principles and techniques, examine how this dimension can be strengthened within the resource/programme. </w:t>
      </w:r>
    </w:p>
    <w:p w14:paraId="09E165CA" w14:textId="77777777" w:rsidR="004F1DC0" w:rsidRDefault="004F1DC0" w:rsidP="001B70A4">
      <w:pPr>
        <w:pStyle w:val="ListParagraph"/>
        <w:numPr>
          <w:ilvl w:val="0"/>
          <w:numId w:val="65"/>
        </w:numPr>
      </w:pPr>
      <w:r>
        <w:t>Update its content to reflect the very recent launch and publication of the new standard EN 17210:2021 – Accessibility and usability of the built environment – Functional Requirements.</w:t>
      </w:r>
    </w:p>
    <w:p w14:paraId="1076E25B" w14:textId="101506C5" w:rsidR="004F1DC0" w:rsidRDefault="004F1DC0" w:rsidP="001B70A4">
      <w:pPr>
        <w:pStyle w:val="ListParagraph"/>
        <w:numPr>
          <w:ilvl w:val="0"/>
          <w:numId w:val="65"/>
        </w:numPr>
      </w:pPr>
      <w:r>
        <w:t>Generally update the quality and consistency of the content format of the pilot resource. (including the balance of images and text)</w:t>
      </w:r>
    </w:p>
    <w:p w14:paraId="11B17788" w14:textId="67FD1AD4" w:rsidR="001B70A4" w:rsidRDefault="001B70A4" w:rsidP="001B70A4">
      <w:pPr>
        <w:pStyle w:val="ListParagraph"/>
        <w:numPr>
          <w:ilvl w:val="0"/>
          <w:numId w:val="65"/>
        </w:numPr>
      </w:pPr>
      <w:r>
        <w:t xml:space="preserve">In collaboration with relevant partners, consider it’s repurposing ( or a follow on format) where it might form part of a desk-top guide.   </w:t>
      </w:r>
    </w:p>
    <w:p w14:paraId="32882432" w14:textId="77777777" w:rsidR="004F1DC0" w:rsidRDefault="004F1DC0"/>
    <w:p w14:paraId="52139EF0" w14:textId="461F0599" w:rsidR="00B451B7" w:rsidRPr="00C92D17" w:rsidRDefault="00E65993">
      <w:r>
        <w:t>Across this range of improvement opportunities,  items 1 and 5 represent the areas that are likely to have the greatest influence on shaping its further development pathway.</w:t>
      </w:r>
      <w:r w:rsidR="005D27C7">
        <w:t xml:space="preserve">  </w:t>
      </w:r>
      <w:r w:rsidR="003F4874">
        <w:t xml:space="preserve"> </w:t>
      </w:r>
      <w:r>
        <w:t>Over the coming weeks</w:t>
      </w:r>
      <w:r w:rsidR="00BF799F">
        <w:t>,</w:t>
      </w:r>
      <w:r>
        <w:t xml:space="preserve"> th</w:t>
      </w:r>
      <w:r w:rsidR="00BF799F">
        <w:t>e</w:t>
      </w:r>
      <w:r>
        <w:t xml:space="preserve"> designers will </w:t>
      </w:r>
      <w:r w:rsidR="00BF799F">
        <w:t>liaise with the client to explore how these avenues of development may be explored.</w:t>
      </w:r>
      <w:r w:rsidR="003F4874">
        <w:t xml:space="preserve">  </w:t>
      </w:r>
      <w:r w:rsidR="00B451B7">
        <w:br w:type="page"/>
      </w:r>
    </w:p>
    <w:p w14:paraId="5BC812A6" w14:textId="317E8C42" w:rsidR="000119A6" w:rsidRDefault="00310497" w:rsidP="0097148C">
      <w:pPr>
        <w:pStyle w:val="Heading1"/>
        <w:ind w:left="426"/>
      </w:pPr>
      <w:bookmarkStart w:id="36" w:name="_Toc102140474"/>
      <w:r>
        <w:lastRenderedPageBreak/>
        <w:t>Appendices</w:t>
      </w:r>
      <w:bookmarkEnd w:id="36"/>
    </w:p>
    <w:p w14:paraId="63C1266C" w14:textId="77777777" w:rsidR="000119A6" w:rsidRDefault="000119A6" w:rsidP="0097148C">
      <w:pPr>
        <w:pStyle w:val="Heading2"/>
        <w:ind w:left="567"/>
      </w:pPr>
      <w:bookmarkStart w:id="37" w:name="_Toc102140475"/>
      <w:r>
        <w:t>Survey Questions:</w:t>
      </w:r>
      <w:bookmarkEnd w:id="37"/>
    </w:p>
    <w:p w14:paraId="03EBE64A" w14:textId="00272EA9" w:rsidR="000119A6" w:rsidRDefault="000119A6" w:rsidP="000119A6">
      <w:r>
        <w:t xml:space="preserve">The following are </w:t>
      </w:r>
      <w:r w:rsidR="002B311F">
        <w:t>the</w:t>
      </w:r>
      <w:r>
        <w:t xml:space="preserve"> set of questions that w</w:t>
      </w:r>
      <w:r w:rsidR="002B311F">
        <w:t>ere</w:t>
      </w:r>
      <w:r>
        <w:t xml:space="preserve"> asked of potential users of the proposed HIDI  CPD resource.   The survey w</w:t>
      </w:r>
      <w:r w:rsidR="002B311F">
        <w:t>as</w:t>
      </w:r>
      <w:r>
        <w:t xml:space="preserve"> implemented on-line using Survey Monkey web-based survey/</w:t>
      </w:r>
      <w:proofErr w:type="spellStart"/>
      <w:r>
        <w:t>questionaire</w:t>
      </w:r>
      <w:proofErr w:type="spellEnd"/>
      <w:r>
        <w:t xml:space="preserve"> portal.  Before presenting the questions, the following introductory statements with be made:  (Statements are yet to be defined I detail)</w:t>
      </w:r>
    </w:p>
    <w:p w14:paraId="0BEE4B53" w14:textId="77777777" w:rsidR="000119A6" w:rsidRDefault="000119A6" w:rsidP="00B77C27">
      <w:pPr>
        <w:pStyle w:val="ListParagraph"/>
        <w:numPr>
          <w:ilvl w:val="0"/>
          <w:numId w:val="2"/>
        </w:numPr>
      </w:pPr>
      <w:r>
        <w:t>Who is undertaking the survey:</w:t>
      </w:r>
    </w:p>
    <w:p w14:paraId="4FCC6999" w14:textId="77777777" w:rsidR="000119A6" w:rsidRDefault="000119A6" w:rsidP="00B77C27">
      <w:pPr>
        <w:pStyle w:val="ListParagraph"/>
        <w:numPr>
          <w:ilvl w:val="0"/>
          <w:numId w:val="2"/>
        </w:numPr>
      </w:pPr>
      <w:r>
        <w:t>What is the Healthy Ireland Design Innovation (HIDI) project and resource tool-kit and why is it needed:</w:t>
      </w:r>
    </w:p>
    <w:p w14:paraId="6FFBE021" w14:textId="77777777" w:rsidR="000119A6" w:rsidRDefault="000119A6" w:rsidP="00B77C27">
      <w:pPr>
        <w:pStyle w:val="ListParagraph"/>
        <w:numPr>
          <w:ilvl w:val="0"/>
          <w:numId w:val="2"/>
        </w:numPr>
      </w:pPr>
      <w:r>
        <w:t>Why you have been invited to participate in the survey:</w:t>
      </w:r>
    </w:p>
    <w:p w14:paraId="2CD2521E" w14:textId="77777777" w:rsidR="000119A6" w:rsidRDefault="000119A6" w:rsidP="00B77C27">
      <w:pPr>
        <w:pStyle w:val="ListParagraph"/>
        <w:numPr>
          <w:ilvl w:val="0"/>
          <w:numId w:val="2"/>
        </w:numPr>
      </w:pPr>
      <w:r>
        <w:t>The purpose of the survey  - to inform the design of the tool-kit:</w:t>
      </w:r>
    </w:p>
    <w:p w14:paraId="1BA513C1" w14:textId="77777777" w:rsidR="000119A6" w:rsidRDefault="000119A6" w:rsidP="00B77C27">
      <w:pPr>
        <w:pStyle w:val="ListParagraph"/>
        <w:numPr>
          <w:ilvl w:val="0"/>
          <w:numId w:val="2"/>
        </w:numPr>
      </w:pPr>
      <w:r>
        <w:t>How long the survey should take:</w:t>
      </w:r>
    </w:p>
    <w:p w14:paraId="26F39833" w14:textId="77777777" w:rsidR="000119A6" w:rsidRDefault="000119A6" w:rsidP="00B77C27">
      <w:pPr>
        <w:pStyle w:val="ListParagraph"/>
        <w:numPr>
          <w:ilvl w:val="0"/>
          <w:numId w:val="2"/>
        </w:numPr>
      </w:pPr>
      <w:r>
        <w:t xml:space="preserve">GDPR Data protection and you option not to participate:  </w:t>
      </w:r>
    </w:p>
    <w:p w14:paraId="6A22A222" w14:textId="7A35B6CC" w:rsidR="000119A6" w:rsidRDefault="000119A6" w:rsidP="00B77C27">
      <w:pPr>
        <w:pStyle w:val="ListParagraph"/>
        <w:numPr>
          <w:ilvl w:val="0"/>
          <w:numId w:val="2"/>
        </w:numPr>
      </w:pPr>
      <w:proofErr w:type="spellStart"/>
      <w:r>
        <w:t>Oportunity</w:t>
      </w:r>
      <w:proofErr w:type="spellEnd"/>
      <w:r>
        <w:t xml:space="preserve"> at the end of the survey to add co</w:t>
      </w:r>
      <w:r w:rsidR="002B311F">
        <w:t>m</w:t>
      </w:r>
      <w:r>
        <w:t>ments or further information to inform the design of the resource:</w:t>
      </w:r>
    </w:p>
    <w:tbl>
      <w:tblPr>
        <w:tblStyle w:val="TableGrid"/>
        <w:tblW w:w="0" w:type="auto"/>
        <w:tblLook w:val="04A0" w:firstRow="1" w:lastRow="0" w:firstColumn="1" w:lastColumn="0" w:noHBand="0" w:noVBand="1"/>
      </w:tblPr>
      <w:tblGrid>
        <w:gridCol w:w="3317"/>
        <w:gridCol w:w="5164"/>
        <w:gridCol w:w="5467"/>
      </w:tblGrid>
      <w:tr w:rsidR="000119A6" w:rsidRPr="008B484C" w14:paraId="0B27DDD1" w14:textId="77777777" w:rsidTr="004F5B47">
        <w:tc>
          <w:tcPr>
            <w:tcW w:w="3369" w:type="dxa"/>
          </w:tcPr>
          <w:p w14:paraId="4DB2E8BD" w14:textId="77777777" w:rsidR="000119A6" w:rsidRPr="008B484C" w:rsidRDefault="000119A6" w:rsidP="004F5B47">
            <w:pPr>
              <w:rPr>
                <w:b/>
              </w:rPr>
            </w:pPr>
            <w:r w:rsidRPr="008B484C">
              <w:rPr>
                <w:b/>
              </w:rPr>
              <w:t>SECTION</w:t>
            </w:r>
          </w:p>
        </w:tc>
        <w:tc>
          <w:tcPr>
            <w:tcW w:w="5245" w:type="dxa"/>
          </w:tcPr>
          <w:p w14:paraId="63977433" w14:textId="77777777" w:rsidR="000119A6" w:rsidRPr="008B484C" w:rsidRDefault="000119A6" w:rsidP="004F5B47">
            <w:pPr>
              <w:rPr>
                <w:b/>
              </w:rPr>
            </w:pPr>
            <w:r w:rsidRPr="008B484C">
              <w:rPr>
                <w:b/>
              </w:rPr>
              <w:t>QUESTION</w:t>
            </w:r>
          </w:p>
        </w:tc>
        <w:tc>
          <w:tcPr>
            <w:tcW w:w="5528" w:type="dxa"/>
          </w:tcPr>
          <w:p w14:paraId="4451A4B0" w14:textId="77777777" w:rsidR="000119A6" w:rsidRPr="008B484C" w:rsidRDefault="000119A6" w:rsidP="004F5B47">
            <w:pPr>
              <w:rPr>
                <w:b/>
              </w:rPr>
            </w:pPr>
            <w:r w:rsidRPr="008B484C">
              <w:rPr>
                <w:b/>
              </w:rPr>
              <w:t>OPTIONS</w:t>
            </w:r>
          </w:p>
        </w:tc>
      </w:tr>
      <w:tr w:rsidR="000119A6" w:rsidRPr="008B484C" w14:paraId="48EBD18E" w14:textId="77777777" w:rsidTr="004F5B47">
        <w:tc>
          <w:tcPr>
            <w:tcW w:w="3369" w:type="dxa"/>
          </w:tcPr>
          <w:p w14:paraId="1375414B" w14:textId="77777777" w:rsidR="000119A6" w:rsidRPr="008B484C" w:rsidRDefault="000119A6" w:rsidP="004F5B47">
            <w:r w:rsidRPr="008B484C">
              <w:t>Your Organisation</w:t>
            </w:r>
            <w:r>
              <w:t xml:space="preserve"> and Role</w:t>
            </w:r>
            <w:r w:rsidRPr="008B484C">
              <w:t>:</w:t>
            </w:r>
          </w:p>
        </w:tc>
        <w:tc>
          <w:tcPr>
            <w:tcW w:w="5245" w:type="dxa"/>
          </w:tcPr>
          <w:p w14:paraId="14568DBA" w14:textId="77777777" w:rsidR="000119A6" w:rsidRPr="008B484C" w:rsidRDefault="000119A6" w:rsidP="004F5B47">
            <w:r>
              <w:t>What type of organisation do you work in ?</w:t>
            </w:r>
          </w:p>
        </w:tc>
        <w:tc>
          <w:tcPr>
            <w:tcW w:w="5528" w:type="dxa"/>
          </w:tcPr>
          <w:p w14:paraId="5787C3E1" w14:textId="77777777" w:rsidR="000119A6" w:rsidRDefault="000119A6" w:rsidP="004F5B47">
            <w:r>
              <w:t>Choose which option applies:</w:t>
            </w:r>
          </w:p>
          <w:p w14:paraId="0E726822" w14:textId="77777777" w:rsidR="000119A6" w:rsidRDefault="000119A6" w:rsidP="00B77C27">
            <w:pPr>
              <w:pStyle w:val="ListParagraph"/>
              <w:numPr>
                <w:ilvl w:val="0"/>
                <w:numId w:val="3"/>
              </w:numPr>
            </w:pPr>
            <w:r>
              <w:t>Local Authority</w:t>
            </w:r>
          </w:p>
          <w:p w14:paraId="56118836" w14:textId="77777777" w:rsidR="000119A6" w:rsidRDefault="000119A6" w:rsidP="00B77C27">
            <w:pPr>
              <w:pStyle w:val="ListParagraph"/>
              <w:numPr>
                <w:ilvl w:val="0"/>
                <w:numId w:val="3"/>
              </w:numPr>
            </w:pPr>
            <w:r>
              <w:t>Health Service</w:t>
            </w:r>
          </w:p>
          <w:p w14:paraId="79A371BB" w14:textId="77777777" w:rsidR="000119A6" w:rsidRDefault="000119A6" w:rsidP="00B77C27">
            <w:pPr>
              <w:pStyle w:val="ListParagraph"/>
              <w:numPr>
                <w:ilvl w:val="0"/>
                <w:numId w:val="3"/>
              </w:numPr>
            </w:pPr>
            <w:r>
              <w:t>Garda Siochana</w:t>
            </w:r>
          </w:p>
          <w:p w14:paraId="0E4F0547" w14:textId="77777777" w:rsidR="000119A6" w:rsidRDefault="000119A6" w:rsidP="00B77C27">
            <w:pPr>
              <w:pStyle w:val="ListParagraph"/>
              <w:numPr>
                <w:ilvl w:val="0"/>
                <w:numId w:val="3"/>
              </w:numPr>
            </w:pPr>
            <w:r>
              <w:t>NGO/C&amp;V Sector / Service provider</w:t>
            </w:r>
          </w:p>
          <w:p w14:paraId="088A2F77" w14:textId="77777777" w:rsidR="000119A6" w:rsidRDefault="000119A6" w:rsidP="00B77C27">
            <w:pPr>
              <w:pStyle w:val="ListParagraph"/>
              <w:numPr>
                <w:ilvl w:val="0"/>
                <w:numId w:val="3"/>
              </w:numPr>
            </w:pPr>
            <w:r>
              <w:t>Private Sector / Service provider</w:t>
            </w:r>
          </w:p>
          <w:p w14:paraId="384BA453" w14:textId="77777777" w:rsidR="000119A6" w:rsidRPr="008B484C" w:rsidRDefault="000119A6" w:rsidP="00B77C27">
            <w:pPr>
              <w:pStyle w:val="ListParagraph"/>
              <w:numPr>
                <w:ilvl w:val="0"/>
                <w:numId w:val="3"/>
              </w:numPr>
            </w:pPr>
            <w:r>
              <w:t>Other</w:t>
            </w:r>
          </w:p>
        </w:tc>
      </w:tr>
      <w:tr w:rsidR="000119A6" w:rsidRPr="008B484C" w14:paraId="1E9DBB00" w14:textId="77777777" w:rsidTr="004F5B47">
        <w:tc>
          <w:tcPr>
            <w:tcW w:w="3369" w:type="dxa"/>
          </w:tcPr>
          <w:p w14:paraId="19D3006B" w14:textId="77777777" w:rsidR="000119A6" w:rsidRPr="008B484C" w:rsidRDefault="000119A6" w:rsidP="004F5B47"/>
        </w:tc>
        <w:tc>
          <w:tcPr>
            <w:tcW w:w="5245" w:type="dxa"/>
          </w:tcPr>
          <w:p w14:paraId="4EC3B574" w14:textId="77777777" w:rsidR="000119A6" w:rsidRPr="008B484C" w:rsidRDefault="000119A6" w:rsidP="004F5B47">
            <w:r>
              <w:t>What is your role in the organisation ?</w:t>
            </w:r>
          </w:p>
        </w:tc>
        <w:tc>
          <w:tcPr>
            <w:tcW w:w="5528" w:type="dxa"/>
          </w:tcPr>
          <w:p w14:paraId="4514FFE7" w14:textId="77777777" w:rsidR="000119A6" w:rsidRDefault="000119A6" w:rsidP="004F5B47">
            <w:r>
              <w:t>Choose which option applies:</w:t>
            </w:r>
          </w:p>
          <w:p w14:paraId="51AA15D0" w14:textId="77777777" w:rsidR="000119A6" w:rsidRDefault="000119A6" w:rsidP="00B77C27">
            <w:pPr>
              <w:pStyle w:val="ListParagraph"/>
              <w:numPr>
                <w:ilvl w:val="0"/>
                <w:numId w:val="4"/>
              </w:numPr>
            </w:pPr>
            <w:r>
              <w:t>Service/programme management and design</w:t>
            </w:r>
          </w:p>
          <w:p w14:paraId="05139EB0" w14:textId="77777777" w:rsidR="000119A6" w:rsidRDefault="000119A6" w:rsidP="00B77C27">
            <w:pPr>
              <w:pStyle w:val="ListParagraph"/>
              <w:numPr>
                <w:ilvl w:val="0"/>
                <w:numId w:val="4"/>
              </w:numPr>
            </w:pPr>
            <w:r>
              <w:t>Urban / building planning and design</w:t>
            </w:r>
          </w:p>
          <w:p w14:paraId="5CBB7C69" w14:textId="77777777" w:rsidR="000119A6" w:rsidRDefault="000119A6" w:rsidP="00B77C27">
            <w:pPr>
              <w:pStyle w:val="ListParagraph"/>
              <w:numPr>
                <w:ilvl w:val="0"/>
                <w:numId w:val="4"/>
              </w:numPr>
            </w:pPr>
            <w:r>
              <w:t>Back-office services – internal focus</w:t>
            </w:r>
          </w:p>
          <w:p w14:paraId="1FA0A402" w14:textId="77777777" w:rsidR="000119A6" w:rsidRDefault="000119A6" w:rsidP="00B77C27">
            <w:pPr>
              <w:pStyle w:val="ListParagraph"/>
              <w:numPr>
                <w:ilvl w:val="0"/>
                <w:numId w:val="4"/>
              </w:numPr>
            </w:pPr>
            <w:r>
              <w:t>Front-line services – customer/client facing</w:t>
            </w:r>
          </w:p>
          <w:p w14:paraId="70C0AEB9" w14:textId="77777777" w:rsidR="000119A6" w:rsidRDefault="000119A6" w:rsidP="00B77C27">
            <w:pPr>
              <w:pStyle w:val="ListParagraph"/>
              <w:numPr>
                <w:ilvl w:val="0"/>
                <w:numId w:val="4"/>
              </w:numPr>
            </w:pPr>
            <w:r>
              <w:t>Product design</w:t>
            </w:r>
          </w:p>
          <w:p w14:paraId="2AFBF2C8" w14:textId="77777777" w:rsidR="000119A6" w:rsidRPr="008B484C" w:rsidRDefault="000119A6" w:rsidP="00B77C27">
            <w:pPr>
              <w:pStyle w:val="ListParagraph"/>
              <w:numPr>
                <w:ilvl w:val="0"/>
                <w:numId w:val="4"/>
              </w:numPr>
            </w:pPr>
            <w:r>
              <w:t>Other ?</w:t>
            </w:r>
          </w:p>
        </w:tc>
      </w:tr>
      <w:tr w:rsidR="000119A6" w:rsidRPr="008B484C" w14:paraId="4352525D" w14:textId="77777777" w:rsidTr="004F5B47">
        <w:tc>
          <w:tcPr>
            <w:tcW w:w="3369" w:type="dxa"/>
          </w:tcPr>
          <w:p w14:paraId="241BA866" w14:textId="77777777" w:rsidR="000119A6" w:rsidRPr="008B484C" w:rsidRDefault="000119A6" w:rsidP="004F5B47"/>
        </w:tc>
        <w:tc>
          <w:tcPr>
            <w:tcW w:w="5245" w:type="dxa"/>
          </w:tcPr>
          <w:p w14:paraId="541809C6" w14:textId="77777777" w:rsidR="000119A6" w:rsidRPr="008B484C" w:rsidRDefault="000119A6" w:rsidP="004F5B47">
            <w:r>
              <w:t>What is the nature of your engagement with your organisation ?</w:t>
            </w:r>
          </w:p>
        </w:tc>
        <w:tc>
          <w:tcPr>
            <w:tcW w:w="5528" w:type="dxa"/>
          </w:tcPr>
          <w:p w14:paraId="393BDE07" w14:textId="77777777" w:rsidR="000119A6" w:rsidRDefault="000119A6" w:rsidP="004F5B47">
            <w:r>
              <w:t>Choose which option applies:</w:t>
            </w:r>
          </w:p>
          <w:p w14:paraId="48C17800" w14:textId="77777777" w:rsidR="000119A6" w:rsidRDefault="000119A6" w:rsidP="00B77C27">
            <w:pPr>
              <w:pStyle w:val="ListParagraph"/>
              <w:numPr>
                <w:ilvl w:val="0"/>
                <w:numId w:val="5"/>
              </w:numPr>
            </w:pPr>
            <w:r>
              <w:t>Employee</w:t>
            </w:r>
          </w:p>
          <w:p w14:paraId="41258073" w14:textId="77777777" w:rsidR="000119A6" w:rsidRDefault="000119A6" w:rsidP="00B77C27">
            <w:pPr>
              <w:pStyle w:val="ListParagraph"/>
              <w:numPr>
                <w:ilvl w:val="0"/>
                <w:numId w:val="5"/>
              </w:numPr>
            </w:pPr>
            <w:r>
              <w:t>Consultant/mentor</w:t>
            </w:r>
          </w:p>
          <w:p w14:paraId="56BD9D8F" w14:textId="77777777" w:rsidR="000119A6" w:rsidRPr="008B484C" w:rsidRDefault="000119A6" w:rsidP="00B77C27">
            <w:pPr>
              <w:pStyle w:val="ListParagraph"/>
              <w:numPr>
                <w:ilvl w:val="0"/>
                <w:numId w:val="5"/>
              </w:numPr>
            </w:pPr>
            <w:r>
              <w:t>Volunteer</w:t>
            </w:r>
          </w:p>
        </w:tc>
      </w:tr>
      <w:tr w:rsidR="000119A6" w:rsidRPr="008B484C" w14:paraId="5EA13CC0" w14:textId="77777777" w:rsidTr="004F5B47">
        <w:tc>
          <w:tcPr>
            <w:tcW w:w="3369" w:type="dxa"/>
          </w:tcPr>
          <w:p w14:paraId="482E8457" w14:textId="77777777" w:rsidR="000119A6" w:rsidRPr="008B484C" w:rsidRDefault="000119A6" w:rsidP="004F5B47">
            <w:r>
              <w:lastRenderedPageBreak/>
              <w:t xml:space="preserve">You’re area of </w:t>
            </w:r>
            <w:r w:rsidRPr="008B484C">
              <w:t>interest</w:t>
            </w:r>
          </w:p>
        </w:tc>
        <w:tc>
          <w:tcPr>
            <w:tcW w:w="5245" w:type="dxa"/>
          </w:tcPr>
          <w:p w14:paraId="3B97CD2E" w14:textId="77777777" w:rsidR="000119A6" w:rsidRPr="008B484C" w:rsidRDefault="000119A6" w:rsidP="004F5B47">
            <w:r>
              <w:t xml:space="preserve">What local community goals and  objectives are your work activities mostly directed towards ? </w:t>
            </w:r>
          </w:p>
        </w:tc>
        <w:tc>
          <w:tcPr>
            <w:tcW w:w="5528" w:type="dxa"/>
          </w:tcPr>
          <w:p w14:paraId="49A733CE" w14:textId="77777777" w:rsidR="000119A6" w:rsidRDefault="000119A6" w:rsidP="004F5B47">
            <w:r>
              <w:t>Select any that are relevant:</w:t>
            </w:r>
          </w:p>
          <w:p w14:paraId="2E7B345D" w14:textId="77777777" w:rsidR="000119A6" w:rsidRDefault="000119A6" w:rsidP="00B77C27">
            <w:pPr>
              <w:pStyle w:val="ListParagraph"/>
              <w:numPr>
                <w:ilvl w:val="0"/>
                <w:numId w:val="6"/>
              </w:numPr>
            </w:pPr>
            <w:r>
              <w:t>A strong safe and flourishing community</w:t>
            </w:r>
          </w:p>
          <w:p w14:paraId="4794950C" w14:textId="77777777" w:rsidR="000119A6" w:rsidRDefault="000119A6" w:rsidP="00B77C27">
            <w:pPr>
              <w:pStyle w:val="ListParagraph"/>
              <w:numPr>
                <w:ilvl w:val="0"/>
                <w:numId w:val="6"/>
              </w:numPr>
            </w:pPr>
            <w:r>
              <w:t>Access to education</w:t>
            </w:r>
          </w:p>
          <w:p w14:paraId="2A26CF38" w14:textId="77777777" w:rsidR="000119A6" w:rsidRDefault="000119A6" w:rsidP="00B77C27">
            <w:pPr>
              <w:pStyle w:val="ListParagraph"/>
              <w:numPr>
                <w:ilvl w:val="0"/>
                <w:numId w:val="6"/>
              </w:numPr>
            </w:pPr>
            <w:r>
              <w:t>Inclusive communities and places</w:t>
            </w:r>
          </w:p>
          <w:p w14:paraId="2DE8535D" w14:textId="77777777" w:rsidR="000119A6" w:rsidRDefault="000119A6" w:rsidP="00B77C27">
            <w:pPr>
              <w:pStyle w:val="ListParagraph"/>
              <w:numPr>
                <w:ilvl w:val="0"/>
                <w:numId w:val="6"/>
              </w:numPr>
            </w:pPr>
            <w:r>
              <w:t>Health and wellbeing</w:t>
            </w:r>
          </w:p>
          <w:p w14:paraId="44D2DD38" w14:textId="77777777" w:rsidR="000119A6" w:rsidRDefault="000119A6" w:rsidP="00B77C27">
            <w:pPr>
              <w:pStyle w:val="ListParagraph"/>
              <w:numPr>
                <w:ilvl w:val="0"/>
                <w:numId w:val="6"/>
              </w:numPr>
            </w:pPr>
            <w:r>
              <w:t>Children and young people</w:t>
            </w:r>
          </w:p>
          <w:p w14:paraId="687D7D4A" w14:textId="77777777" w:rsidR="000119A6" w:rsidRDefault="000119A6" w:rsidP="00B77C27">
            <w:pPr>
              <w:pStyle w:val="ListParagraph"/>
              <w:numPr>
                <w:ilvl w:val="0"/>
                <w:numId w:val="6"/>
              </w:numPr>
            </w:pPr>
            <w:r>
              <w:t>Age-friendly society</w:t>
            </w:r>
          </w:p>
          <w:p w14:paraId="313C78D1" w14:textId="77777777" w:rsidR="000119A6" w:rsidRDefault="000119A6" w:rsidP="00B77C27">
            <w:pPr>
              <w:pStyle w:val="ListParagraph"/>
              <w:numPr>
                <w:ilvl w:val="0"/>
                <w:numId w:val="6"/>
              </w:numPr>
            </w:pPr>
            <w:r>
              <w:t>Entrepreneurship, innovation and enterprise</w:t>
            </w:r>
          </w:p>
          <w:p w14:paraId="77F3CA35" w14:textId="77777777" w:rsidR="000119A6" w:rsidRPr="008B484C" w:rsidRDefault="000119A6" w:rsidP="00B77C27">
            <w:pPr>
              <w:pStyle w:val="ListParagraph"/>
              <w:numPr>
                <w:ilvl w:val="0"/>
                <w:numId w:val="6"/>
              </w:numPr>
            </w:pPr>
            <w:r>
              <w:t xml:space="preserve">A sustainable and valued environment </w:t>
            </w:r>
          </w:p>
        </w:tc>
      </w:tr>
      <w:tr w:rsidR="000119A6" w:rsidRPr="008B484C" w14:paraId="50142B10" w14:textId="77777777" w:rsidTr="004F5B47">
        <w:tc>
          <w:tcPr>
            <w:tcW w:w="3369" w:type="dxa"/>
          </w:tcPr>
          <w:p w14:paraId="6AA4885C" w14:textId="77777777" w:rsidR="000119A6" w:rsidRPr="008B484C" w:rsidRDefault="000119A6" w:rsidP="004F5B47"/>
        </w:tc>
        <w:tc>
          <w:tcPr>
            <w:tcW w:w="5245" w:type="dxa"/>
          </w:tcPr>
          <w:p w14:paraId="45101FDE" w14:textId="77777777" w:rsidR="000119A6" w:rsidRPr="008B484C" w:rsidRDefault="000119A6" w:rsidP="004F5B47">
            <w:r>
              <w:t>What aspects of peoples’ experiences in our community does your work relate to ?</w:t>
            </w:r>
          </w:p>
        </w:tc>
        <w:tc>
          <w:tcPr>
            <w:tcW w:w="5528" w:type="dxa"/>
          </w:tcPr>
          <w:p w14:paraId="16A35773" w14:textId="77777777" w:rsidR="000119A6" w:rsidRDefault="000119A6" w:rsidP="004F5B47">
            <w:r>
              <w:t>Select any that are relevant:</w:t>
            </w:r>
          </w:p>
          <w:p w14:paraId="135E9B6A" w14:textId="77777777" w:rsidR="000119A6" w:rsidRDefault="000119A6" w:rsidP="00B77C27">
            <w:pPr>
              <w:pStyle w:val="ListParagraph"/>
              <w:numPr>
                <w:ilvl w:val="0"/>
                <w:numId w:val="7"/>
              </w:numPr>
            </w:pPr>
            <w:r>
              <w:t>Buildings and outdoor spaces – streets / parks etc</w:t>
            </w:r>
          </w:p>
          <w:p w14:paraId="2F7CF3AC" w14:textId="77777777" w:rsidR="000119A6" w:rsidRDefault="000119A6" w:rsidP="00B77C27">
            <w:pPr>
              <w:pStyle w:val="ListParagraph"/>
              <w:numPr>
                <w:ilvl w:val="0"/>
                <w:numId w:val="7"/>
              </w:numPr>
            </w:pPr>
            <w:r>
              <w:t>Housing</w:t>
            </w:r>
          </w:p>
          <w:p w14:paraId="679CCFDE" w14:textId="77777777" w:rsidR="000119A6" w:rsidRDefault="000119A6" w:rsidP="00B77C27">
            <w:pPr>
              <w:pStyle w:val="ListParagraph"/>
              <w:numPr>
                <w:ilvl w:val="0"/>
                <w:numId w:val="7"/>
              </w:numPr>
            </w:pPr>
            <w:r>
              <w:t>Transport, mobility</w:t>
            </w:r>
          </w:p>
          <w:p w14:paraId="05DF754F" w14:textId="77777777" w:rsidR="000119A6" w:rsidRDefault="000119A6" w:rsidP="00B77C27">
            <w:pPr>
              <w:pStyle w:val="ListParagraph"/>
              <w:numPr>
                <w:ilvl w:val="0"/>
                <w:numId w:val="7"/>
              </w:numPr>
            </w:pPr>
            <w:r>
              <w:t>Information provision and ICT / digital services</w:t>
            </w:r>
          </w:p>
          <w:p w14:paraId="68A3FC43" w14:textId="77777777" w:rsidR="000119A6" w:rsidRDefault="000119A6" w:rsidP="00B77C27">
            <w:pPr>
              <w:pStyle w:val="ListParagraph"/>
              <w:numPr>
                <w:ilvl w:val="0"/>
                <w:numId w:val="7"/>
              </w:numPr>
            </w:pPr>
            <w:r>
              <w:t>Education, training and learning</w:t>
            </w:r>
          </w:p>
          <w:p w14:paraId="761188C1" w14:textId="77777777" w:rsidR="000119A6" w:rsidRDefault="000119A6" w:rsidP="00B77C27">
            <w:pPr>
              <w:pStyle w:val="ListParagraph"/>
              <w:numPr>
                <w:ilvl w:val="0"/>
                <w:numId w:val="7"/>
              </w:numPr>
            </w:pPr>
            <w:r>
              <w:t>Civic participation – employment and volunteering</w:t>
            </w:r>
          </w:p>
          <w:p w14:paraId="19B83BF7" w14:textId="77777777" w:rsidR="000119A6" w:rsidRDefault="000119A6" w:rsidP="00B77C27">
            <w:pPr>
              <w:pStyle w:val="ListParagraph"/>
              <w:numPr>
                <w:ilvl w:val="0"/>
                <w:numId w:val="7"/>
              </w:numPr>
            </w:pPr>
            <w:r>
              <w:t>Social participation – Sports, leisure, culture</w:t>
            </w:r>
          </w:p>
          <w:p w14:paraId="4BE14347" w14:textId="77777777" w:rsidR="000119A6" w:rsidRDefault="000119A6" w:rsidP="00B77C27">
            <w:pPr>
              <w:pStyle w:val="ListParagraph"/>
              <w:numPr>
                <w:ilvl w:val="0"/>
                <w:numId w:val="7"/>
              </w:numPr>
            </w:pPr>
            <w:r>
              <w:t>Health and community services</w:t>
            </w:r>
          </w:p>
          <w:p w14:paraId="1BDEDEC0" w14:textId="77777777" w:rsidR="000119A6" w:rsidRPr="008B484C" w:rsidRDefault="000119A6" w:rsidP="00B77C27">
            <w:pPr>
              <w:pStyle w:val="ListParagraph"/>
              <w:numPr>
                <w:ilvl w:val="0"/>
                <w:numId w:val="7"/>
              </w:numPr>
            </w:pPr>
            <w:r>
              <w:t>Inclusion of vulnerable and marginalised groups</w:t>
            </w:r>
          </w:p>
        </w:tc>
      </w:tr>
      <w:tr w:rsidR="000119A6" w:rsidRPr="008B484C" w14:paraId="5BE65D03" w14:textId="77777777" w:rsidTr="004F5B47">
        <w:tc>
          <w:tcPr>
            <w:tcW w:w="3369" w:type="dxa"/>
          </w:tcPr>
          <w:p w14:paraId="30C4F14F" w14:textId="77777777" w:rsidR="000119A6" w:rsidRPr="008B484C" w:rsidRDefault="000119A6" w:rsidP="004F5B47">
            <w:r w:rsidRPr="008B484C">
              <w:t xml:space="preserve">Current level of </w:t>
            </w:r>
            <w:r>
              <w:t xml:space="preserve">Universal Design </w:t>
            </w:r>
            <w:r w:rsidRPr="008B484C">
              <w:t>awareness</w:t>
            </w:r>
          </w:p>
        </w:tc>
        <w:tc>
          <w:tcPr>
            <w:tcW w:w="5245" w:type="dxa"/>
          </w:tcPr>
          <w:p w14:paraId="0E6A3E24" w14:textId="77777777" w:rsidR="000119A6" w:rsidRPr="008B484C" w:rsidRDefault="000119A6" w:rsidP="004F5B47">
            <w:r>
              <w:t>Have you had any previous training in Universal Design or a related approach  (</w:t>
            </w:r>
            <w:proofErr w:type="spellStart"/>
            <w:r>
              <w:t>ie</w:t>
            </w:r>
            <w:proofErr w:type="spellEnd"/>
            <w:r>
              <w:t xml:space="preserve"> design for all, inclusive design, web accessibility, design guidelines for specific groups ) ?</w:t>
            </w:r>
          </w:p>
        </w:tc>
        <w:tc>
          <w:tcPr>
            <w:tcW w:w="5528" w:type="dxa"/>
          </w:tcPr>
          <w:p w14:paraId="1CDEA7C6" w14:textId="77777777" w:rsidR="000119A6" w:rsidRDefault="000119A6" w:rsidP="004F5B47">
            <w:r>
              <w:t>Please rate your level of previous training from 1 to 5</w:t>
            </w:r>
          </w:p>
          <w:p w14:paraId="24D70F5A" w14:textId="77777777" w:rsidR="000119A6" w:rsidRDefault="000119A6" w:rsidP="004F5B47"/>
          <w:p w14:paraId="6974C0EA" w14:textId="77777777" w:rsidR="000119A6" w:rsidRDefault="000119A6" w:rsidP="004F5B47">
            <w:r>
              <w:t>None – a little – moderate – quite a bit – extensive</w:t>
            </w:r>
          </w:p>
          <w:p w14:paraId="3F19CD50" w14:textId="77777777" w:rsidR="000119A6" w:rsidRPr="008B484C" w:rsidRDefault="000119A6" w:rsidP="004F5B47">
            <w:r>
              <w:t>1                 2                 3                  4                   5</w:t>
            </w:r>
          </w:p>
        </w:tc>
      </w:tr>
      <w:tr w:rsidR="000119A6" w:rsidRPr="008B484C" w14:paraId="4CC83707" w14:textId="77777777" w:rsidTr="004F5B47">
        <w:tc>
          <w:tcPr>
            <w:tcW w:w="3369" w:type="dxa"/>
          </w:tcPr>
          <w:p w14:paraId="2F8B2BF6" w14:textId="77777777" w:rsidR="000119A6" w:rsidRPr="008B484C" w:rsidRDefault="000119A6" w:rsidP="004F5B47"/>
        </w:tc>
        <w:tc>
          <w:tcPr>
            <w:tcW w:w="5245" w:type="dxa"/>
          </w:tcPr>
          <w:p w14:paraId="0922371D" w14:textId="77777777" w:rsidR="000119A6" w:rsidRPr="008B484C" w:rsidRDefault="000119A6" w:rsidP="004F5B47">
            <w:r>
              <w:t xml:space="preserve">Which, if any, of the key principles of Universal Design are most relevant to your work ? </w:t>
            </w:r>
          </w:p>
        </w:tc>
        <w:tc>
          <w:tcPr>
            <w:tcW w:w="5528" w:type="dxa"/>
          </w:tcPr>
          <w:p w14:paraId="00A9169A" w14:textId="77777777" w:rsidR="000119A6" w:rsidRDefault="000119A6" w:rsidP="004F5B47">
            <w:r>
              <w:t>Select any that are relevant to your work in order of priority: (will include sentence explaining concept)</w:t>
            </w:r>
          </w:p>
          <w:p w14:paraId="71D4B4DC" w14:textId="77777777" w:rsidR="000119A6" w:rsidRDefault="000119A6" w:rsidP="00B77C27">
            <w:pPr>
              <w:pStyle w:val="ListParagraph"/>
              <w:numPr>
                <w:ilvl w:val="0"/>
                <w:numId w:val="8"/>
              </w:numPr>
            </w:pPr>
            <w:r>
              <w:t>Equitable use</w:t>
            </w:r>
          </w:p>
          <w:p w14:paraId="082B4E7E" w14:textId="77777777" w:rsidR="000119A6" w:rsidRDefault="000119A6" w:rsidP="00B77C27">
            <w:pPr>
              <w:pStyle w:val="ListParagraph"/>
              <w:numPr>
                <w:ilvl w:val="0"/>
                <w:numId w:val="8"/>
              </w:numPr>
            </w:pPr>
            <w:r>
              <w:t>Flexibility in use</w:t>
            </w:r>
          </w:p>
          <w:p w14:paraId="006EEC74" w14:textId="77777777" w:rsidR="000119A6" w:rsidRDefault="000119A6" w:rsidP="00B77C27">
            <w:pPr>
              <w:pStyle w:val="ListParagraph"/>
              <w:numPr>
                <w:ilvl w:val="0"/>
                <w:numId w:val="8"/>
              </w:numPr>
            </w:pPr>
            <w:r>
              <w:t>Simple and intuitive use</w:t>
            </w:r>
          </w:p>
          <w:p w14:paraId="3A71C5DA" w14:textId="77777777" w:rsidR="000119A6" w:rsidRDefault="000119A6" w:rsidP="00B77C27">
            <w:pPr>
              <w:pStyle w:val="ListParagraph"/>
              <w:numPr>
                <w:ilvl w:val="0"/>
                <w:numId w:val="8"/>
              </w:numPr>
            </w:pPr>
            <w:r>
              <w:t>Perceptible information</w:t>
            </w:r>
          </w:p>
          <w:p w14:paraId="39C02060" w14:textId="77777777" w:rsidR="000119A6" w:rsidRDefault="000119A6" w:rsidP="00B77C27">
            <w:pPr>
              <w:pStyle w:val="ListParagraph"/>
              <w:numPr>
                <w:ilvl w:val="0"/>
                <w:numId w:val="8"/>
              </w:numPr>
            </w:pPr>
            <w:r>
              <w:t>Tolerance of error</w:t>
            </w:r>
          </w:p>
          <w:p w14:paraId="1AA6E290" w14:textId="77777777" w:rsidR="000119A6" w:rsidRDefault="000119A6" w:rsidP="00B77C27">
            <w:pPr>
              <w:pStyle w:val="ListParagraph"/>
              <w:numPr>
                <w:ilvl w:val="0"/>
                <w:numId w:val="8"/>
              </w:numPr>
            </w:pPr>
            <w:r>
              <w:t>Low physical effort</w:t>
            </w:r>
          </w:p>
          <w:p w14:paraId="0F4E6011" w14:textId="77777777" w:rsidR="000119A6" w:rsidRPr="008B484C" w:rsidRDefault="000119A6" w:rsidP="00B77C27">
            <w:pPr>
              <w:pStyle w:val="ListParagraph"/>
              <w:numPr>
                <w:ilvl w:val="0"/>
                <w:numId w:val="8"/>
              </w:numPr>
            </w:pPr>
            <w:r>
              <w:t>Size and space</w:t>
            </w:r>
          </w:p>
        </w:tc>
      </w:tr>
      <w:tr w:rsidR="000119A6" w:rsidRPr="008B484C" w14:paraId="647C8C09" w14:textId="77777777" w:rsidTr="004F5B47">
        <w:tc>
          <w:tcPr>
            <w:tcW w:w="3369" w:type="dxa"/>
          </w:tcPr>
          <w:p w14:paraId="37F3F2FE" w14:textId="77777777" w:rsidR="000119A6" w:rsidRPr="008B484C" w:rsidRDefault="000119A6" w:rsidP="004F5B47"/>
        </w:tc>
        <w:tc>
          <w:tcPr>
            <w:tcW w:w="5245" w:type="dxa"/>
          </w:tcPr>
          <w:p w14:paraId="24BDBFE2" w14:textId="77777777" w:rsidR="000119A6" w:rsidRDefault="000119A6" w:rsidP="004F5B47">
            <w:r>
              <w:t>Which, if any, of the following key goals of Universal Design are most relevant to your work ;</w:t>
            </w:r>
          </w:p>
        </w:tc>
        <w:tc>
          <w:tcPr>
            <w:tcW w:w="5528" w:type="dxa"/>
          </w:tcPr>
          <w:p w14:paraId="1E771121" w14:textId="77777777" w:rsidR="000119A6" w:rsidRDefault="000119A6" w:rsidP="004F5B47">
            <w:r>
              <w:t>Select any that are relevant to your work in order of priority: (will include sentence explaining concept):</w:t>
            </w:r>
          </w:p>
          <w:p w14:paraId="58D8D22A" w14:textId="77777777" w:rsidR="000119A6" w:rsidRDefault="000119A6" w:rsidP="00B77C27">
            <w:pPr>
              <w:pStyle w:val="ListParagraph"/>
              <w:numPr>
                <w:ilvl w:val="0"/>
                <w:numId w:val="9"/>
              </w:numPr>
            </w:pPr>
            <w:r>
              <w:lastRenderedPageBreak/>
              <w:t>Personalisation</w:t>
            </w:r>
          </w:p>
          <w:p w14:paraId="1103716C" w14:textId="77777777" w:rsidR="000119A6" w:rsidRDefault="000119A6" w:rsidP="00B77C27">
            <w:pPr>
              <w:pStyle w:val="ListParagraph"/>
              <w:numPr>
                <w:ilvl w:val="0"/>
                <w:numId w:val="9"/>
              </w:numPr>
            </w:pPr>
            <w:r>
              <w:t>Social integration</w:t>
            </w:r>
          </w:p>
          <w:p w14:paraId="4C22FFBF" w14:textId="77777777" w:rsidR="000119A6" w:rsidRDefault="000119A6" w:rsidP="00B77C27">
            <w:pPr>
              <w:pStyle w:val="ListParagraph"/>
              <w:numPr>
                <w:ilvl w:val="0"/>
                <w:numId w:val="9"/>
              </w:numPr>
            </w:pPr>
            <w:r>
              <w:t>Cultural Appropriateness</w:t>
            </w:r>
          </w:p>
          <w:p w14:paraId="75BA0F1C" w14:textId="77777777" w:rsidR="000119A6" w:rsidRDefault="000119A6" w:rsidP="00B77C27">
            <w:pPr>
              <w:pStyle w:val="ListParagraph"/>
              <w:numPr>
                <w:ilvl w:val="0"/>
                <w:numId w:val="9"/>
              </w:numPr>
            </w:pPr>
            <w:r>
              <w:t>Health &amp; Wellness</w:t>
            </w:r>
          </w:p>
          <w:p w14:paraId="7DE2A55F" w14:textId="77777777" w:rsidR="000119A6" w:rsidRDefault="000119A6" w:rsidP="00B77C27">
            <w:pPr>
              <w:pStyle w:val="ListParagraph"/>
              <w:numPr>
                <w:ilvl w:val="0"/>
                <w:numId w:val="9"/>
              </w:numPr>
            </w:pPr>
            <w:r>
              <w:t>Understanding</w:t>
            </w:r>
          </w:p>
          <w:p w14:paraId="7AEF259E" w14:textId="77777777" w:rsidR="000119A6" w:rsidRDefault="000119A6" w:rsidP="00B77C27">
            <w:pPr>
              <w:pStyle w:val="ListParagraph"/>
              <w:numPr>
                <w:ilvl w:val="0"/>
                <w:numId w:val="9"/>
              </w:numPr>
            </w:pPr>
            <w:r>
              <w:t>Awareness</w:t>
            </w:r>
          </w:p>
          <w:p w14:paraId="43832532" w14:textId="77777777" w:rsidR="000119A6" w:rsidRDefault="000119A6" w:rsidP="00B77C27">
            <w:pPr>
              <w:pStyle w:val="ListParagraph"/>
              <w:numPr>
                <w:ilvl w:val="0"/>
                <w:numId w:val="9"/>
              </w:numPr>
            </w:pPr>
            <w:r>
              <w:t>Comfort</w:t>
            </w:r>
          </w:p>
          <w:p w14:paraId="1936C050" w14:textId="77777777" w:rsidR="000119A6" w:rsidRPr="008B484C" w:rsidRDefault="000119A6" w:rsidP="00B77C27">
            <w:pPr>
              <w:pStyle w:val="ListParagraph"/>
              <w:numPr>
                <w:ilvl w:val="0"/>
                <w:numId w:val="9"/>
              </w:numPr>
            </w:pPr>
            <w:r>
              <w:t>Body fit</w:t>
            </w:r>
          </w:p>
        </w:tc>
      </w:tr>
      <w:tr w:rsidR="000119A6" w:rsidRPr="008B484C" w14:paraId="41718F11" w14:textId="77777777" w:rsidTr="004F5B47">
        <w:tc>
          <w:tcPr>
            <w:tcW w:w="3369" w:type="dxa"/>
          </w:tcPr>
          <w:p w14:paraId="19152058" w14:textId="77777777" w:rsidR="000119A6" w:rsidRPr="008B484C" w:rsidRDefault="000119A6" w:rsidP="004F5B47"/>
        </w:tc>
        <w:tc>
          <w:tcPr>
            <w:tcW w:w="5245" w:type="dxa"/>
          </w:tcPr>
          <w:p w14:paraId="5A869919" w14:textId="77777777" w:rsidR="000119A6" w:rsidRPr="008B484C" w:rsidRDefault="000119A6" w:rsidP="004F5B47">
            <w:r>
              <w:t>Which, if any of the following factors do you consider to be a barrier to the wider adoption and application of Universal Design ?</w:t>
            </w:r>
          </w:p>
        </w:tc>
        <w:tc>
          <w:tcPr>
            <w:tcW w:w="5528" w:type="dxa"/>
          </w:tcPr>
          <w:p w14:paraId="78AC38B5" w14:textId="77777777" w:rsidR="000119A6" w:rsidRDefault="000119A6" w:rsidP="004F5B47">
            <w:r>
              <w:t>Select any that are relevant:</w:t>
            </w:r>
          </w:p>
          <w:p w14:paraId="020875CA" w14:textId="77777777" w:rsidR="000119A6" w:rsidRDefault="000119A6" w:rsidP="00B77C27">
            <w:pPr>
              <w:pStyle w:val="ListParagraph"/>
              <w:numPr>
                <w:ilvl w:val="0"/>
                <w:numId w:val="10"/>
              </w:numPr>
            </w:pPr>
            <w:r>
              <w:t>Expensive - perceived additional costs</w:t>
            </w:r>
          </w:p>
          <w:p w14:paraId="199B6794" w14:textId="77777777" w:rsidR="000119A6" w:rsidRDefault="000119A6" w:rsidP="00B77C27">
            <w:pPr>
              <w:pStyle w:val="ListParagraph"/>
              <w:numPr>
                <w:ilvl w:val="0"/>
                <w:numId w:val="10"/>
              </w:numPr>
            </w:pPr>
            <w:r>
              <w:t>Difficult concept – there’s no one size fits all</w:t>
            </w:r>
          </w:p>
          <w:p w14:paraId="79E15E26" w14:textId="77777777" w:rsidR="000119A6" w:rsidRDefault="000119A6" w:rsidP="00B77C27">
            <w:pPr>
              <w:pStyle w:val="ListParagraph"/>
              <w:numPr>
                <w:ilvl w:val="0"/>
                <w:numId w:val="10"/>
              </w:numPr>
            </w:pPr>
            <w:r>
              <w:t xml:space="preserve">Unnecessary concept – it’s just good design </w:t>
            </w:r>
          </w:p>
          <w:p w14:paraId="55E5D04A" w14:textId="77777777" w:rsidR="000119A6" w:rsidRDefault="000119A6" w:rsidP="00B77C27">
            <w:pPr>
              <w:pStyle w:val="ListParagraph"/>
              <w:numPr>
                <w:ilvl w:val="0"/>
                <w:numId w:val="10"/>
              </w:numPr>
            </w:pPr>
            <w:r>
              <w:t xml:space="preserve">Not sure if its optional or </w:t>
            </w:r>
            <w:proofErr w:type="spellStart"/>
            <w:r>
              <w:t>manadory</w:t>
            </w:r>
            <w:proofErr w:type="spellEnd"/>
          </w:p>
          <w:p w14:paraId="6C7483B7" w14:textId="77777777" w:rsidR="000119A6" w:rsidRDefault="000119A6" w:rsidP="00B77C27">
            <w:pPr>
              <w:pStyle w:val="ListParagraph"/>
              <w:numPr>
                <w:ilvl w:val="0"/>
                <w:numId w:val="10"/>
              </w:numPr>
            </w:pPr>
            <w:r>
              <w:t>Difficult to standardise</w:t>
            </w:r>
          </w:p>
          <w:p w14:paraId="4CEE05B5" w14:textId="77777777" w:rsidR="000119A6" w:rsidRDefault="000119A6" w:rsidP="00B77C27">
            <w:pPr>
              <w:pStyle w:val="ListParagraph"/>
              <w:numPr>
                <w:ilvl w:val="0"/>
                <w:numId w:val="10"/>
              </w:numPr>
            </w:pPr>
            <w:r>
              <w:t>Difficult to evaluate compliance</w:t>
            </w:r>
          </w:p>
          <w:p w14:paraId="625DBEE7" w14:textId="77777777" w:rsidR="000119A6" w:rsidRPr="008B484C" w:rsidRDefault="000119A6" w:rsidP="00B77C27">
            <w:pPr>
              <w:pStyle w:val="ListParagraph"/>
              <w:numPr>
                <w:ilvl w:val="0"/>
                <w:numId w:val="10"/>
              </w:numPr>
            </w:pPr>
            <w:r>
              <w:t>Other</w:t>
            </w:r>
          </w:p>
        </w:tc>
      </w:tr>
      <w:tr w:rsidR="000119A6" w:rsidRPr="008B484C" w14:paraId="558C4183" w14:textId="77777777" w:rsidTr="004F5B47">
        <w:tc>
          <w:tcPr>
            <w:tcW w:w="3369" w:type="dxa"/>
          </w:tcPr>
          <w:p w14:paraId="3C8A4F46" w14:textId="77777777" w:rsidR="000119A6" w:rsidRPr="008B484C" w:rsidRDefault="000119A6" w:rsidP="004F5B47">
            <w:r w:rsidRPr="008B484C">
              <w:t>Prioritising training areas</w:t>
            </w:r>
          </w:p>
        </w:tc>
        <w:tc>
          <w:tcPr>
            <w:tcW w:w="5245" w:type="dxa"/>
          </w:tcPr>
          <w:p w14:paraId="211010F1" w14:textId="77777777" w:rsidR="000119A6" w:rsidRPr="008B484C" w:rsidRDefault="000119A6" w:rsidP="004F5B47">
            <w:r>
              <w:t xml:space="preserve">Which of the following Universal Design application areas would be most relevant to you in </w:t>
            </w:r>
            <w:proofErr w:type="spellStart"/>
            <w:r>
              <w:t>your</w:t>
            </w:r>
            <w:proofErr w:type="spellEnd"/>
            <w:r>
              <w:t xml:space="preserve"> ?  </w:t>
            </w:r>
          </w:p>
        </w:tc>
        <w:tc>
          <w:tcPr>
            <w:tcW w:w="5528" w:type="dxa"/>
          </w:tcPr>
          <w:p w14:paraId="00669F3C" w14:textId="77777777" w:rsidR="000119A6" w:rsidRDefault="000119A6" w:rsidP="004F5B47">
            <w:r>
              <w:t>Select any in order of priority: (1 being the highest priority)</w:t>
            </w:r>
          </w:p>
          <w:p w14:paraId="7BF75E51" w14:textId="77777777" w:rsidR="000119A6" w:rsidRDefault="000119A6" w:rsidP="00B77C27">
            <w:pPr>
              <w:pStyle w:val="ListParagraph"/>
              <w:numPr>
                <w:ilvl w:val="0"/>
                <w:numId w:val="11"/>
              </w:numPr>
            </w:pPr>
            <w:r>
              <w:t>Design for human performance and functioning</w:t>
            </w:r>
          </w:p>
          <w:p w14:paraId="5BEA38FE" w14:textId="77777777" w:rsidR="000119A6" w:rsidRDefault="000119A6" w:rsidP="00B77C27">
            <w:pPr>
              <w:pStyle w:val="ListParagraph"/>
              <w:numPr>
                <w:ilvl w:val="0"/>
                <w:numId w:val="11"/>
              </w:numPr>
            </w:pPr>
            <w:r>
              <w:t>Design for health and wellness</w:t>
            </w:r>
          </w:p>
          <w:p w14:paraId="43996255" w14:textId="77777777" w:rsidR="000119A6" w:rsidRDefault="000119A6" w:rsidP="00B77C27">
            <w:pPr>
              <w:pStyle w:val="ListParagraph"/>
              <w:numPr>
                <w:ilvl w:val="0"/>
                <w:numId w:val="11"/>
              </w:numPr>
            </w:pPr>
            <w:r>
              <w:t xml:space="preserve">Design for social </w:t>
            </w:r>
            <w:proofErr w:type="spellStart"/>
            <w:r>
              <w:t>particcipation</w:t>
            </w:r>
            <w:proofErr w:type="spellEnd"/>
          </w:p>
          <w:p w14:paraId="6E5E2C98" w14:textId="77777777" w:rsidR="000119A6" w:rsidRDefault="000119A6" w:rsidP="00B77C27">
            <w:pPr>
              <w:pStyle w:val="ListParagraph"/>
              <w:numPr>
                <w:ilvl w:val="0"/>
                <w:numId w:val="11"/>
              </w:numPr>
            </w:pPr>
            <w:r>
              <w:t>Design for public spaces and buildings</w:t>
            </w:r>
          </w:p>
          <w:p w14:paraId="2DE1BBA1" w14:textId="77777777" w:rsidR="000119A6" w:rsidRDefault="000119A6" w:rsidP="00B77C27">
            <w:pPr>
              <w:pStyle w:val="ListParagraph"/>
              <w:numPr>
                <w:ilvl w:val="0"/>
                <w:numId w:val="11"/>
              </w:numPr>
            </w:pPr>
            <w:r>
              <w:t xml:space="preserve">Design for Housing and home </w:t>
            </w:r>
            <w:proofErr w:type="spellStart"/>
            <w:r>
              <w:t>adpatation</w:t>
            </w:r>
            <w:proofErr w:type="spellEnd"/>
          </w:p>
          <w:p w14:paraId="47E7E56E" w14:textId="77777777" w:rsidR="000119A6" w:rsidRDefault="000119A6" w:rsidP="00B77C27">
            <w:pPr>
              <w:pStyle w:val="ListParagraph"/>
              <w:numPr>
                <w:ilvl w:val="0"/>
                <w:numId w:val="11"/>
              </w:numPr>
            </w:pPr>
            <w:r>
              <w:t>Design for the interior environment</w:t>
            </w:r>
          </w:p>
          <w:p w14:paraId="265993EA" w14:textId="77777777" w:rsidR="000119A6" w:rsidRPr="008B484C" w:rsidRDefault="000119A6" w:rsidP="00B77C27">
            <w:pPr>
              <w:pStyle w:val="ListParagraph"/>
              <w:numPr>
                <w:ilvl w:val="0"/>
                <w:numId w:val="11"/>
              </w:numPr>
            </w:pPr>
            <w:r>
              <w:t>Design for products and services</w:t>
            </w:r>
          </w:p>
        </w:tc>
      </w:tr>
      <w:tr w:rsidR="000119A6" w:rsidRPr="008B484C" w14:paraId="4F99B368" w14:textId="77777777" w:rsidTr="004F5B47">
        <w:trPr>
          <w:trHeight w:val="60"/>
        </w:trPr>
        <w:tc>
          <w:tcPr>
            <w:tcW w:w="3369" w:type="dxa"/>
          </w:tcPr>
          <w:p w14:paraId="00BA1FB3" w14:textId="77777777" w:rsidR="000119A6" w:rsidRPr="008B484C" w:rsidRDefault="000119A6" w:rsidP="004F5B47"/>
        </w:tc>
        <w:tc>
          <w:tcPr>
            <w:tcW w:w="5245" w:type="dxa"/>
          </w:tcPr>
          <w:p w14:paraId="7F5ED916" w14:textId="77777777" w:rsidR="000119A6" w:rsidRPr="008B484C" w:rsidRDefault="000119A6" w:rsidP="004F5B47">
            <w:r>
              <w:t xml:space="preserve">Which, if any of the following </w:t>
            </w:r>
            <w:proofErr w:type="spellStart"/>
            <w:r>
              <w:t>ancilliary</w:t>
            </w:r>
            <w:proofErr w:type="spellEnd"/>
            <w:r>
              <w:t xml:space="preserve"> topics would be helpful in fostering the broader adoption of Universal Design in your organisation ?</w:t>
            </w:r>
          </w:p>
        </w:tc>
        <w:tc>
          <w:tcPr>
            <w:tcW w:w="5528" w:type="dxa"/>
          </w:tcPr>
          <w:p w14:paraId="74BB10A2" w14:textId="77777777" w:rsidR="000119A6" w:rsidRDefault="000119A6" w:rsidP="004F5B47">
            <w:r>
              <w:t>Select any in order of priority: (1 being the highest priority)</w:t>
            </w:r>
          </w:p>
          <w:p w14:paraId="477A14F5" w14:textId="77777777" w:rsidR="000119A6" w:rsidRDefault="000119A6" w:rsidP="00B77C27">
            <w:pPr>
              <w:pStyle w:val="ListParagraph"/>
              <w:numPr>
                <w:ilvl w:val="0"/>
                <w:numId w:val="11"/>
              </w:numPr>
            </w:pPr>
            <w:r>
              <w:t>Understanding the new demographics</w:t>
            </w:r>
          </w:p>
          <w:p w14:paraId="3182C974" w14:textId="77777777" w:rsidR="000119A6" w:rsidRDefault="000119A6" w:rsidP="00B77C27">
            <w:pPr>
              <w:pStyle w:val="ListParagraph"/>
              <w:numPr>
                <w:ilvl w:val="0"/>
                <w:numId w:val="11"/>
              </w:numPr>
            </w:pPr>
            <w:r>
              <w:t>How to practice and promote Universal Design</w:t>
            </w:r>
          </w:p>
          <w:p w14:paraId="017747CD" w14:textId="77777777" w:rsidR="000119A6" w:rsidRDefault="000119A6" w:rsidP="00B77C27">
            <w:pPr>
              <w:pStyle w:val="ListParagraph"/>
              <w:numPr>
                <w:ilvl w:val="0"/>
                <w:numId w:val="11"/>
              </w:numPr>
            </w:pPr>
            <w:r>
              <w:t>The evolution of UD – barriers and diversity</w:t>
            </w:r>
          </w:p>
          <w:p w14:paraId="580A4316" w14:textId="77777777" w:rsidR="000119A6" w:rsidRDefault="000119A6" w:rsidP="00B77C27">
            <w:pPr>
              <w:pStyle w:val="ListParagraph"/>
              <w:numPr>
                <w:ilvl w:val="0"/>
                <w:numId w:val="11"/>
              </w:numPr>
            </w:pPr>
            <w:r>
              <w:t>The economics of UD – a capabilities approach</w:t>
            </w:r>
          </w:p>
          <w:p w14:paraId="1CBC8501" w14:textId="77777777" w:rsidR="000119A6" w:rsidRDefault="000119A6" w:rsidP="00B77C27">
            <w:pPr>
              <w:pStyle w:val="ListParagraph"/>
              <w:numPr>
                <w:ilvl w:val="0"/>
                <w:numId w:val="11"/>
              </w:numPr>
            </w:pPr>
            <w:r>
              <w:t xml:space="preserve">Universal design and Sustainable Development </w:t>
            </w:r>
          </w:p>
          <w:p w14:paraId="0747266C" w14:textId="77777777" w:rsidR="000119A6" w:rsidRPr="008B484C" w:rsidRDefault="000119A6" w:rsidP="004F5B47">
            <w:pPr>
              <w:ind w:left="360"/>
            </w:pPr>
          </w:p>
        </w:tc>
      </w:tr>
      <w:tr w:rsidR="000119A6" w:rsidRPr="008B484C" w14:paraId="2BC9D90E" w14:textId="77777777" w:rsidTr="004F5B47">
        <w:tc>
          <w:tcPr>
            <w:tcW w:w="3369" w:type="dxa"/>
          </w:tcPr>
          <w:p w14:paraId="56848322" w14:textId="77777777" w:rsidR="000119A6" w:rsidRPr="008B484C" w:rsidRDefault="000119A6" w:rsidP="004F5B47">
            <w:r w:rsidRPr="008B484C">
              <w:lastRenderedPageBreak/>
              <w:t>Key application area</w:t>
            </w:r>
            <w:r>
              <w:t>s</w:t>
            </w:r>
            <w:r w:rsidRPr="008B484C">
              <w:t xml:space="preserve"> for applying </w:t>
            </w:r>
            <w:r>
              <w:t xml:space="preserve">Universal Design </w:t>
            </w:r>
            <w:r w:rsidRPr="008B484C">
              <w:t>knowledge</w:t>
            </w:r>
          </w:p>
        </w:tc>
        <w:tc>
          <w:tcPr>
            <w:tcW w:w="5245" w:type="dxa"/>
          </w:tcPr>
          <w:p w14:paraId="34A78DD6" w14:textId="77777777" w:rsidR="000119A6" w:rsidRPr="008B484C" w:rsidRDefault="000119A6" w:rsidP="004F5B47">
            <w:r>
              <w:t xml:space="preserve">In which of the following business/functional areas do you envisage applying your future knowledge of Universal Design principles, goals and approaches ? </w:t>
            </w:r>
          </w:p>
        </w:tc>
        <w:tc>
          <w:tcPr>
            <w:tcW w:w="5528" w:type="dxa"/>
          </w:tcPr>
          <w:p w14:paraId="1AF92675" w14:textId="77777777" w:rsidR="000119A6" w:rsidRDefault="000119A6" w:rsidP="004F5B47">
            <w:r>
              <w:t>Select any that are relevant:</w:t>
            </w:r>
          </w:p>
          <w:p w14:paraId="63451691" w14:textId="77777777" w:rsidR="000119A6" w:rsidRDefault="000119A6" w:rsidP="00B77C27">
            <w:pPr>
              <w:pStyle w:val="ListParagraph"/>
              <w:numPr>
                <w:ilvl w:val="0"/>
                <w:numId w:val="12"/>
              </w:numPr>
            </w:pPr>
            <w:r>
              <w:t>Setting policies and guidelines</w:t>
            </w:r>
          </w:p>
          <w:p w14:paraId="6C7F9E20" w14:textId="77777777" w:rsidR="000119A6" w:rsidRDefault="000119A6" w:rsidP="00B77C27">
            <w:pPr>
              <w:pStyle w:val="ListParagraph"/>
              <w:numPr>
                <w:ilvl w:val="0"/>
                <w:numId w:val="12"/>
              </w:numPr>
            </w:pPr>
            <w:r>
              <w:t>Requests for proposals / tenders</w:t>
            </w:r>
          </w:p>
          <w:p w14:paraId="76E22F94" w14:textId="77777777" w:rsidR="000119A6" w:rsidRDefault="000119A6" w:rsidP="00B77C27">
            <w:pPr>
              <w:pStyle w:val="ListParagraph"/>
              <w:numPr>
                <w:ilvl w:val="0"/>
                <w:numId w:val="12"/>
              </w:numPr>
            </w:pPr>
            <w:r>
              <w:t>Making funding applications</w:t>
            </w:r>
          </w:p>
          <w:p w14:paraId="5E4827A4" w14:textId="77777777" w:rsidR="000119A6" w:rsidRDefault="000119A6" w:rsidP="00B77C27">
            <w:pPr>
              <w:pStyle w:val="ListParagraph"/>
              <w:numPr>
                <w:ilvl w:val="0"/>
                <w:numId w:val="12"/>
              </w:numPr>
            </w:pPr>
            <w:r>
              <w:t>Procurement – evaluating proposals</w:t>
            </w:r>
          </w:p>
          <w:p w14:paraId="1125A78E" w14:textId="77777777" w:rsidR="000119A6" w:rsidRDefault="000119A6" w:rsidP="00B77C27">
            <w:pPr>
              <w:pStyle w:val="ListParagraph"/>
              <w:numPr>
                <w:ilvl w:val="0"/>
                <w:numId w:val="12"/>
              </w:numPr>
            </w:pPr>
            <w:r>
              <w:t>Innovating – designing places, services, programmes</w:t>
            </w:r>
          </w:p>
          <w:p w14:paraId="6C99B86B" w14:textId="77777777" w:rsidR="000119A6" w:rsidRDefault="000119A6" w:rsidP="00B77C27">
            <w:pPr>
              <w:pStyle w:val="ListParagraph"/>
              <w:numPr>
                <w:ilvl w:val="0"/>
                <w:numId w:val="12"/>
              </w:numPr>
            </w:pPr>
            <w:r>
              <w:t>Mainstreaming pilot programmes</w:t>
            </w:r>
          </w:p>
          <w:p w14:paraId="6044C5CC" w14:textId="77777777" w:rsidR="000119A6" w:rsidRDefault="000119A6" w:rsidP="00B77C27">
            <w:pPr>
              <w:pStyle w:val="ListParagraph"/>
              <w:numPr>
                <w:ilvl w:val="0"/>
                <w:numId w:val="12"/>
              </w:numPr>
            </w:pPr>
            <w:r>
              <w:t>Replicating / scaling / transferring services</w:t>
            </w:r>
          </w:p>
          <w:p w14:paraId="496516B9" w14:textId="77777777" w:rsidR="000119A6" w:rsidRDefault="000119A6" w:rsidP="00B77C27">
            <w:pPr>
              <w:pStyle w:val="ListParagraph"/>
              <w:numPr>
                <w:ilvl w:val="0"/>
                <w:numId w:val="12"/>
              </w:numPr>
            </w:pPr>
            <w:r>
              <w:t>Evaluating the performance/compliance of actions/interventions</w:t>
            </w:r>
          </w:p>
          <w:p w14:paraId="46259B76" w14:textId="77777777" w:rsidR="000119A6" w:rsidRPr="008B484C" w:rsidRDefault="000119A6" w:rsidP="00B77C27">
            <w:pPr>
              <w:pStyle w:val="ListParagraph"/>
              <w:numPr>
                <w:ilvl w:val="0"/>
                <w:numId w:val="12"/>
              </w:numPr>
            </w:pPr>
            <w:r>
              <w:t>Other</w:t>
            </w:r>
          </w:p>
        </w:tc>
      </w:tr>
      <w:tr w:rsidR="000119A6" w14:paraId="63970A70" w14:textId="77777777" w:rsidTr="004F5B47">
        <w:tc>
          <w:tcPr>
            <w:tcW w:w="3369" w:type="dxa"/>
          </w:tcPr>
          <w:p w14:paraId="7998CA18" w14:textId="77777777" w:rsidR="000119A6" w:rsidRDefault="000119A6" w:rsidP="004F5B47">
            <w:r>
              <w:t>Resource design</w:t>
            </w:r>
          </w:p>
        </w:tc>
        <w:tc>
          <w:tcPr>
            <w:tcW w:w="5245" w:type="dxa"/>
          </w:tcPr>
          <w:p w14:paraId="758DFD04" w14:textId="77777777" w:rsidR="000119A6" w:rsidRPr="008B484C" w:rsidRDefault="000119A6" w:rsidP="004F5B47">
            <w:r>
              <w:t xml:space="preserve">How important is it for you that the HIDI training programme/resource kit is accredited </w:t>
            </w:r>
          </w:p>
        </w:tc>
        <w:tc>
          <w:tcPr>
            <w:tcW w:w="5528" w:type="dxa"/>
          </w:tcPr>
          <w:p w14:paraId="63307DDC" w14:textId="77777777" w:rsidR="000119A6" w:rsidRDefault="000119A6" w:rsidP="004F5B47">
            <w:r>
              <w:t>Please rate the level of importance from 1 to 5</w:t>
            </w:r>
          </w:p>
          <w:p w14:paraId="5659410E" w14:textId="77777777" w:rsidR="000119A6" w:rsidRDefault="000119A6" w:rsidP="004F5B47"/>
          <w:p w14:paraId="392191A6" w14:textId="77777777" w:rsidR="000119A6" w:rsidRDefault="000119A6" w:rsidP="004F5B47">
            <w:r>
              <w:t>not –    a little –   medium – quite a bit –    very</w:t>
            </w:r>
          </w:p>
          <w:p w14:paraId="57DD65CB" w14:textId="77777777" w:rsidR="000119A6" w:rsidRPr="008B484C" w:rsidRDefault="000119A6" w:rsidP="004F5B47">
            <w:r>
              <w:t>1                 2                 3                  4                   5</w:t>
            </w:r>
          </w:p>
        </w:tc>
      </w:tr>
      <w:tr w:rsidR="000119A6" w14:paraId="0C5A4930" w14:textId="77777777" w:rsidTr="004F5B47">
        <w:tc>
          <w:tcPr>
            <w:tcW w:w="3369" w:type="dxa"/>
          </w:tcPr>
          <w:p w14:paraId="347867E5" w14:textId="77777777" w:rsidR="000119A6" w:rsidRPr="008B484C" w:rsidRDefault="000119A6" w:rsidP="004F5B47"/>
        </w:tc>
        <w:tc>
          <w:tcPr>
            <w:tcW w:w="5245" w:type="dxa"/>
          </w:tcPr>
          <w:p w14:paraId="0A3683AD" w14:textId="77777777" w:rsidR="000119A6" w:rsidRPr="008B484C" w:rsidRDefault="000119A6" w:rsidP="004F5B47">
            <w:r>
              <w:t>How much time would you be prepared to allocate to a HIDI Universal Design training programme</w:t>
            </w:r>
          </w:p>
        </w:tc>
        <w:tc>
          <w:tcPr>
            <w:tcW w:w="5528" w:type="dxa"/>
          </w:tcPr>
          <w:p w14:paraId="68664243" w14:textId="77777777" w:rsidR="000119A6" w:rsidRDefault="000119A6" w:rsidP="004F5B47">
            <w:r>
              <w:t>Please indicate the time effort you could invest:</w:t>
            </w:r>
          </w:p>
          <w:p w14:paraId="3608E9F2" w14:textId="77777777" w:rsidR="000119A6" w:rsidRDefault="000119A6" w:rsidP="00B77C27">
            <w:pPr>
              <w:pStyle w:val="ListParagraph"/>
              <w:numPr>
                <w:ilvl w:val="0"/>
                <w:numId w:val="13"/>
              </w:numPr>
            </w:pPr>
            <w:r>
              <w:t>1 hour</w:t>
            </w:r>
          </w:p>
          <w:p w14:paraId="0F03A815" w14:textId="77777777" w:rsidR="000119A6" w:rsidRDefault="000119A6" w:rsidP="00B77C27">
            <w:pPr>
              <w:pStyle w:val="ListParagraph"/>
              <w:numPr>
                <w:ilvl w:val="0"/>
                <w:numId w:val="13"/>
              </w:numPr>
            </w:pPr>
            <w:r>
              <w:t>2 hours</w:t>
            </w:r>
          </w:p>
          <w:p w14:paraId="1A53E5D4" w14:textId="77777777" w:rsidR="000119A6" w:rsidRDefault="000119A6" w:rsidP="00B77C27">
            <w:pPr>
              <w:pStyle w:val="ListParagraph"/>
              <w:numPr>
                <w:ilvl w:val="0"/>
                <w:numId w:val="13"/>
              </w:numPr>
            </w:pPr>
            <w:r>
              <w:t>( a morning / afternoon)</w:t>
            </w:r>
          </w:p>
          <w:p w14:paraId="1FA4B256" w14:textId="77777777" w:rsidR="000119A6" w:rsidRPr="008B484C" w:rsidRDefault="000119A6" w:rsidP="00B77C27">
            <w:pPr>
              <w:pStyle w:val="ListParagraph"/>
              <w:numPr>
                <w:ilvl w:val="0"/>
                <w:numId w:val="13"/>
              </w:numPr>
            </w:pPr>
            <w:r>
              <w:t>1 day</w:t>
            </w:r>
          </w:p>
        </w:tc>
      </w:tr>
      <w:tr w:rsidR="000119A6" w14:paraId="4F926313" w14:textId="77777777" w:rsidTr="004F5B47">
        <w:tc>
          <w:tcPr>
            <w:tcW w:w="3369" w:type="dxa"/>
          </w:tcPr>
          <w:p w14:paraId="7EB675E6" w14:textId="77777777" w:rsidR="000119A6" w:rsidRPr="008B484C" w:rsidRDefault="000119A6" w:rsidP="004F5B47">
            <w:r>
              <w:t>Additional Information</w:t>
            </w:r>
          </w:p>
        </w:tc>
        <w:tc>
          <w:tcPr>
            <w:tcW w:w="10773" w:type="dxa"/>
            <w:gridSpan w:val="2"/>
          </w:tcPr>
          <w:p w14:paraId="38D5F2FD" w14:textId="77777777" w:rsidR="000119A6" w:rsidRDefault="000119A6" w:rsidP="004F5B47">
            <w:r>
              <w:t>If you would like to provide any additional ideas, suggestions, comments or information to the team to help with the resource/tool-kit design and development, please add here:</w:t>
            </w:r>
          </w:p>
          <w:p w14:paraId="02D7A643" w14:textId="77777777" w:rsidR="000119A6" w:rsidRDefault="000119A6" w:rsidP="004F5B47"/>
          <w:p w14:paraId="1B315B90" w14:textId="77777777" w:rsidR="000119A6" w:rsidRDefault="000119A6" w:rsidP="004F5B47"/>
        </w:tc>
      </w:tr>
    </w:tbl>
    <w:p w14:paraId="3DEFBFD8" w14:textId="77777777" w:rsidR="000119A6" w:rsidRDefault="000119A6" w:rsidP="000119A6"/>
    <w:p w14:paraId="5C7AF108" w14:textId="737D94A6" w:rsidR="000119A6" w:rsidRDefault="000119A6" w:rsidP="00310497"/>
    <w:p w14:paraId="09991382" w14:textId="77777777" w:rsidR="007B315B" w:rsidRDefault="007B315B">
      <w:r>
        <w:br w:type="page"/>
      </w:r>
    </w:p>
    <w:p w14:paraId="7AE0C28D" w14:textId="2EC49DDD" w:rsidR="000E5E0E" w:rsidRDefault="007B315B" w:rsidP="007B315B">
      <w:pPr>
        <w:pStyle w:val="Heading2"/>
      </w:pPr>
      <w:bookmarkStart w:id="38" w:name="_Toc102140476"/>
      <w:r>
        <w:lastRenderedPageBreak/>
        <w:t>Digital Resource Locations.</w:t>
      </w:r>
      <w:bookmarkEnd w:id="38"/>
    </w:p>
    <w:p w14:paraId="47E9064B" w14:textId="51A3515F" w:rsidR="00E65993" w:rsidRDefault="00E65993" w:rsidP="00E65993"/>
    <w:p w14:paraId="01759975" w14:textId="3AD18EAF" w:rsidR="00E65993" w:rsidRDefault="00E65993" w:rsidP="00E65993">
      <w:r>
        <w:t xml:space="preserve">This is to be </w:t>
      </w:r>
      <w:r w:rsidR="00BF799F">
        <w:t xml:space="preserve">completed by the Local Authority and may be kept separately from the report.    </w:t>
      </w:r>
    </w:p>
    <w:p w14:paraId="145BB089" w14:textId="1C902CE5" w:rsidR="00BF799F" w:rsidRDefault="00BF799F" w:rsidP="00E65993"/>
    <w:p w14:paraId="62171EB6" w14:textId="0FD451DA" w:rsidR="00BF799F" w:rsidRDefault="00BF799F" w:rsidP="00E65993">
      <w:r>
        <w:t xml:space="preserve">File location for </w:t>
      </w:r>
      <w:proofErr w:type="spellStart"/>
      <w:r>
        <w:t>powerpoint</w:t>
      </w:r>
      <w:proofErr w:type="spellEnd"/>
      <w:r>
        <w:t xml:space="preserve"> presentations of modules:    </w:t>
      </w:r>
    </w:p>
    <w:p w14:paraId="1EF3FBB0" w14:textId="77777777" w:rsidR="00BF799F" w:rsidRDefault="00BF799F" w:rsidP="00E65993">
      <w:r>
        <w:t>File location for presentation recordings:</w:t>
      </w:r>
    </w:p>
    <w:p w14:paraId="211CACA0" w14:textId="7C7F9E45" w:rsidR="00BF799F" w:rsidRPr="00E65993" w:rsidRDefault="00BF799F" w:rsidP="00E65993">
      <w:r>
        <w:t xml:space="preserve">File location for supporting documents: </w:t>
      </w:r>
    </w:p>
    <w:p w14:paraId="3B4B7F4A" w14:textId="77777777" w:rsidR="007B315B" w:rsidRDefault="007B315B"/>
    <w:sectPr w:rsidR="007B315B" w:rsidSect="002B311F">
      <w:headerReference w:type="default" r:id="rId40"/>
      <w:footerReference w:type="default" r:id="rId41"/>
      <w:pgSz w:w="16838" w:h="11906" w:orient="landscape" w:code="9"/>
      <w:pgMar w:top="993"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FFEC0" w14:textId="77777777" w:rsidR="00277199" w:rsidRDefault="00277199" w:rsidP="00DD6766">
      <w:pPr>
        <w:spacing w:after="0" w:line="240" w:lineRule="auto"/>
      </w:pPr>
      <w:r>
        <w:separator/>
      </w:r>
    </w:p>
  </w:endnote>
  <w:endnote w:type="continuationSeparator" w:id="0">
    <w:p w14:paraId="7F8C1274" w14:textId="77777777" w:rsidR="00277199" w:rsidRDefault="00277199" w:rsidP="00DD6766">
      <w:pPr>
        <w:spacing w:after="0" w:line="240" w:lineRule="auto"/>
      </w:pPr>
      <w:r>
        <w:continuationSeparator/>
      </w:r>
    </w:p>
  </w:endnote>
  <w:endnote w:id="1">
    <w:p w14:paraId="702C8C05" w14:textId="77777777" w:rsidR="00FB1C03" w:rsidRPr="00E557C3" w:rsidRDefault="00FB1C03" w:rsidP="00FB1C03">
      <w:pPr>
        <w:pStyle w:val="EndnoteText"/>
        <w:rPr>
          <w:lang w:val="en-US"/>
        </w:rPr>
      </w:pPr>
      <w:r>
        <w:rPr>
          <w:rStyle w:val="EndnoteReference"/>
        </w:rPr>
        <w:endnoteRef/>
      </w:r>
      <w:r>
        <w:t xml:space="preserve"> </w:t>
      </w:r>
      <w:r w:rsidRPr="00E557C3">
        <w:rPr>
          <w:sz w:val="20"/>
          <w:szCs w:val="20"/>
          <w:lang w:val="en-US"/>
        </w:rPr>
        <w:t xml:space="preserve">Kose, S., Preiser, W. &amp; Ostroff, E (2001) </w:t>
      </w:r>
      <w:r w:rsidRPr="00E557C3">
        <w:rPr>
          <w:i/>
          <w:sz w:val="20"/>
          <w:szCs w:val="20"/>
          <w:lang w:val="en-US"/>
        </w:rPr>
        <w:t>Universal Design Handbook</w:t>
      </w:r>
    </w:p>
  </w:endnote>
  <w:endnote w:id="2">
    <w:p w14:paraId="78047F51" w14:textId="77777777" w:rsidR="00FB1C03" w:rsidRPr="00E557C3" w:rsidRDefault="00FB1C03" w:rsidP="00FB1C03">
      <w:pPr>
        <w:pStyle w:val="EndnoteText"/>
        <w:rPr>
          <w:lang w:val="en-US"/>
        </w:rPr>
      </w:pPr>
      <w:r>
        <w:rPr>
          <w:rStyle w:val="EndnoteReference"/>
        </w:rPr>
        <w:endnoteRef/>
      </w:r>
      <w:r>
        <w:t xml:space="preserve"> </w:t>
      </w:r>
      <w:r w:rsidRPr="00E557C3">
        <w:rPr>
          <w:sz w:val="20"/>
          <w:szCs w:val="20"/>
          <w:lang w:val="en-US"/>
        </w:rPr>
        <w:t xml:space="preserve">Steinfeild, E. &amp; Maisel, J. (2012) </w:t>
      </w:r>
      <w:r w:rsidRPr="00E557C3">
        <w:rPr>
          <w:i/>
          <w:sz w:val="20"/>
          <w:szCs w:val="20"/>
          <w:lang w:val="en-US"/>
        </w:rPr>
        <w:t>Universal Design: Creating inclusive environments</w:t>
      </w:r>
      <w:r w:rsidRPr="00E557C3">
        <w:rPr>
          <w:sz w:val="20"/>
          <w:szCs w:val="20"/>
          <w:lang w:val="en-US"/>
        </w:rPr>
        <w:t>.</w:t>
      </w:r>
    </w:p>
  </w:endnote>
  <w:endnote w:id="3">
    <w:p w14:paraId="5F954F05" w14:textId="77777777" w:rsidR="00FB1C03" w:rsidRPr="00E557C3" w:rsidRDefault="00FB1C03" w:rsidP="00FB1C03">
      <w:pPr>
        <w:pStyle w:val="EndnoteText"/>
        <w:rPr>
          <w:i/>
          <w:lang w:val="en-US"/>
        </w:rPr>
      </w:pPr>
      <w:r>
        <w:rPr>
          <w:rStyle w:val="EndnoteReference"/>
        </w:rPr>
        <w:endnoteRef/>
      </w:r>
      <w:r>
        <w:t xml:space="preserve"> </w:t>
      </w:r>
      <w:r w:rsidRPr="00E557C3">
        <w:rPr>
          <w:sz w:val="20"/>
          <w:szCs w:val="20"/>
          <w:lang w:val="en-US"/>
        </w:rPr>
        <w:t xml:space="preserve">Grey, T., Xidous, D., Kennelly, S.,Mahon, S., Mannion, V., de Freine, P., de Siún, A., Murphy, N., Craddock, G. &amp; O’Neill, Desmond (2018) </w:t>
      </w:r>
      <w:r w:rsidRPr="00E557C3">
        <w:rPr>
          <w:i/>
          <w:sz w:val="20"/>
          <w:szCs w:val="20"/>
          <w:lang w:val="en-US"/>
        </w:rPr>
        <w:t>Dementia Friendly Hospitals from a Universal Design Approach</w:t>
      </w:r>
      <w:r w:rsidRPr="00E557C3">
        <w:rPr>
          <w:i/>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auto"/>
    <w:pitch w:val="variable"/>
    <w:sig w:usb0="00000287" w:usb1="00000800" w:usb2="00000000" w:usb3="00000000" w:csb0="0000009F"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A82C" w14:textId="2792621B" w:rsidR="00DD6766" w:rsidRPr="00310497" w:rsidRDefault="00D038B6" w:rsidP="00310497">
    <w:pPr>
      <w:pStyle w:val="Footer"/>
      <w:pBdr>
        <w:top w:val="single" w:sz="4" w:space="1" w:color="ED7D31" w:themeColor="accent2"/>
      </w:pBdr>
      <w:rPr>
        <w:color w:val="4472C4" w:themeColor="accent1"/>
      </w:rPr>
    </w:pPr>
    <w:r>
      <w:t xml:space="preserve">  </w:t>
    </w:r>
    <w:r w:rsidR="00310497">
      <w:t xml:space="preserve">Prepared by:  Rodd Bond &amp; Caitriona </w:t>
    </w:r>
    <w:proofErr w:type="spellStart"/>
    <w:r w:rsidR="00310497">
      <w:t>Shaffrey</w:t>
    </w:r>
    <w:proofErr w:type="spellEnd"/>
    <w:r w:rsidR="00310497">
      <w:t xml:space="preserve"> </w:t>
    </w:r>
    <w:r>
      <w:t xml:space="preserve">     </w:t>
    </w:r>
    <w:r w:rsidR="00310497">
      <w:t xml:space="preserve"> </w:t>
    </w:r>
    <w:r w:rsidR="00310497">
      <w:tab/>
    </w:r>
    <w:r w:rsidR="00310497">
      <w:tab/>
    </w:r>
    <w:r w:rsidR="00310497">
      <w:tab/>
    </w:r>
    <w:r w:rsidR="00310497">
      <w:tab/>
    </w:r>
    <w:r w:rsidR="00310497">
      <w:tab/>
    </w:r>
    <w:r w:rsidR="00310497">
      <w:tab/>
    </w: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color w:val="4472C4" w:themeColor="accent1"/>
      </w:rPr>
      <w:t>6</w:t>
    </w:r>
    <w:r>
      <w:rPr>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85D42" w14:textId="77777777" w:rsidR="00277199" w:rsidRDefault="00277199" w:rsidP="00DD6766">
      <w:pPr>
        <w:spacing w:after="0" w:line="240" w:lineRule="auto"/>
      </w:pPr>
      <w:r>
        <w:separator/>
      </w:r>
    </w:p>
  </w:footnote>
  <w:footnote w:type="continuationSeparator" w:id="0">
    <w:p w14:paraId="4B8EEA6E" w14:textId="77777777" w:rsidR="00277199" w:rsidRDefault="00277199" w:rsidP="00DD6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2510" w14:textId="2CC70743" w:rsidR="00DD6766" w:rsidRDefault="00DD6766" w:rsidP="00525914">
    <w:pPr>
      <w:pStyle w:val="Header"/>
      <w:pBdr>
        <w:bottom w:val="single" w:sz="4" w:space="1" w:color="ED7D31" w:themeColor="accent2"/>
      </w:pBdr>
    </w:pPr>
    <w:r>
      <w:t>HIDI – Healthy Ireland De</w:t>
    </w:r>
    <w:r w:rsidR="00525914">
      <w:t>s</w:t>
    </w:r>
    <w:r>
      <w:t>ign Innovation</w:t>
    </w:r>
    <w:r w:rsidR="00525914">
      <w:t>:   Final Report</w:t>
    </w:r>
    <w:r w:rsidR="00525914">
      <w:tab/>
    </w:r>
    <w:r w:rsidR="00525914">
      <w:tab/>
    </w:r>
    <w:r w:rsidR="00525914">
      <w:tab/>
    </w:r>
    <w:r w:rsidR="00525914">
      <w:tab/>
    </w:r>
    <w:r w:rsidR="00525914">
      <w:tab/>
    </w:r>
    <w:r w:rsidR="00525914">
      <w:tab/>
      <w:t xml:space="preserve">      April 2022</w:t>
    </w:r>
  </w:p>
  <w:p w14:paraId="61B9417C" w14:textId="77777777" w:rsidR="00DD6766" w:rsidRDefault="00DD6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20428"/>
    <w:multiLevelType w:val="hybridMultilevel"/>
    <w:tmpl w:val="5FCEC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82D24"/>
    <w:multiLevelType w:val="hybridMultilevel"/>
    <w:tmpl w:val="03F888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EB3F4A"/>
    <w:multiLevelType w:val="hybridMultilevel"/>
    <w:tmpl w:val="6422D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8211C5"/>
    <w:multiLevelType w:val="hybridMultilevel"/>
    <w:tmpl w:val="DA489A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933954"/>
    <w:multiLevelType w:val="hybridMultilevel"/>
    <w:tmpl w:val="30660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24BA5"/>
    <w:multiLevelType w:val="hybridMultilevel"/>
    <w:tmpl w:val="6EB465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F06112"/>
    <w:multiLevelType w:val="hybridMultilevel"/>
    <w:tmpl w:val="868E9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A20A01"/>
    <w:multiLevelType w:val="multilevel"/>
    <w:tmpl w:val="CFD0D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20C0E"/>
    <w:multiLevelType w:val="hybridMultilevel"/>
    <w:tmpl w:val="345610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5202731"/>
    <w:multiLevelType w:val="hybridMultilevel"/>
    <w:tmpl w:val="7336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E61BD"/>
    <w:multiLevelType w:val="hybridMultilevel"/>
    <w:tmpl w:val="9B4C1F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5D37EFD"/>
    <w:multiLevelType w:val="hybridMultilevel"/>
    <w:tmpl w:val="FA6231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5FE6516"/>
    <w:multiLevelType w:val="hybridMultilevel"/>
    <w:tmpl w:val="B06C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625061"/>
    <w:multiLevelType w:val="hybridMultilevel"/>
    <w:tmpl w:val="E53AA1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851A5F"/>
    <w:multiLevelType w:val="hybridMultilevel"/>
    <w:tmpl w:val="D848E2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6AF5ECD"/>
    <w:multiLevelType w:val="hybridMultilevel"/>
    <w:tmpl w:val="4BAA2D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975539B"/>
    <w:multiLevelType w:val="hybridMultilevel"/>
    <w:tmpl w:val="3418F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9C125CE"/>
    <w:multiLevelType w:val="hybridMultilevel"/>
    <w:tmpl w:val="055CD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432600"/>
    <w:multiLevelType w:val="hybridMultilevel"/>
    <w:tmpl w:val="25D85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977E52"/>
    <w:multiLevelType w:val="hybridMultilevel"/>
    <w:tmpl w:val="CE60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3C61CE0"/>
    <w:multiLevelType w:val="hybridMultilevel"/>
    <w:tmpl w:val="FE3258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49F1712"/>
    <w:multiLevelType w:val="hybridMultilevel"/>
    <w:tmpl w:val="7EF28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D55E91"/>
    <w:multiLevelType w:val="hybridMultilevel"/>
    <w:tmpl w:val="51384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C72574F"/>
    <w:multiLevelType w:val="hybridMultilevel"/>
    <w:tmpl w:val="7192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BC2373"/>
    <w:multiLevelType w:val="hybridMultilevel"/>
    <w:tmpl w:val="5A98E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847E6F"/>
    <w:multiLevelType w:val="hybridMultilevel"/>
    <w:tmpl w:val="9C76F1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311E7D4A"/>
    <w:multiLevelType w:val="hybridMultilevel"/>
    <w:tmpl w:val="8A2643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1D200DA"/>
    <w:multiLevelType w:val="hybridMultilevel"/>
    <w:tmpl w:val="B23C2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FE0829"/>
    <w:multiLevelType w:val="hybridMultilevel"/>
    <w:tmpl w:val="6304F6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329F3F0F"/>
    <w:multiLevelType w:val="hybridMultilevel"/>
    <w:tmpl w:val="D8BE76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2A06AE9"/>
    <w:multiLevelType w:val="hybridMultilevel"/>
    <w:tmpl w:val="746011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36703540"/>
    <w:multiLevelType w:val="hybridMultilevel"/>
    <w:tmpl w:val="34E0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D66F99"/>
    <w:multiLevelType w:val="hybridMultilevel"/>
    <w:tmpl w:val="37D444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95477D2"/>
    <w:multiLevelType w:val="hybridMultilevel"/>
    <w:tmpl w:val="2ECCD2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243533E"/>
    <w:multiLevelType w:val="hybridMultilevel"/>
    <w:tmpl w:val="6662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762B3B"/>
    <w:multiLevelType w:val="hybridMultilevel"/>
    <w:tmpl w:val="57AE2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CF49E1"/>
    <w:multiLevelType w:val="hybridMultilevel"/>
    <w:tmpl w:val="0CB6E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F40612"/>
    <w:multiLevelType w:val="hybridMultilevel"/>
    <w:tmpl w:val="2F68E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C201B76"/>
    <w:multiLevelType w:val="hybridMultilevel"/>
    <w:tmpl w:val="56F0B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6D196C"/>
    <w:multiLevelType w:val="hybridMultilevel"/>
    <w:tmpl w:val="E1E4A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3D2AD0"/>
    <w:multiLevelType w:val="hybridMultilevel"/>
    <w:tmpl w:val="68DC4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530068EF"/>
    <w:multiLevelType w:val="hybridMultilevel"/>
    <w:tmpl w:val="EC46F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5486E4A"/>
    <w:multiLevelType w:val="hybridMultilevel"/>
    <w:tmpl w:val="D9A40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55D466C6"/>
    <w:multiLevelType w:val="hybridMultilevel"/>
    <w:tmpl w:val="0D860A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5B493E70"/>
    <w:multiLevelType w:val="hybridMultilevel"/>
    <w:tmpl w:val="0002C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5C840DE4"/>
    <w:multiLevelType w:val="multilevel"/>
    <w:tmpl w:val="98101E6A"/>
    <w:lvl w:ilvl="0">
      <w:start w:val="1"/>
      <w:numFmt w:val="decimal"/>
      <w:pStyle w:val="Heading1"/>
      <w:lvlText w:val="%1"/>
      <w:lvlJc w:val="left"/>
      <w:pPr>
        <w:ind w:left="3308" w:hanging="432"/>
      </w:pPr>
      <w:rPr>
        <w:rFonts w:hint="default"/>
      </w:rPr>
    </w:lvl>
    <w:lvl w:ilvl="1">
      <w:start w:val="1"/>
      <w:numFmt w:val="decimal"/>
      <w:pStyle w:val="Heading2"/>
      <w:lvlText w:val="%1.%2"/>
      <w:lvlJc w:val="left"/>
      <w:pPr>
        <w:ind w:left="3452" w:hanging="576"/>
      </w:pPr>
    </w:lvl>
    <w:lvl w:ilvl="2">
      <w:start w:val="1"/>
      <w:numFmt w:val="decimal"/>
      <w:pStyle w:val="Heading3"/>
      <w:lvlText w:val="%1.%2.%3"/>
      <w:lvlJc w:val="left"/>
      <w:pPr>
        <w:ind w:left="3596" w:hanging="720"/>
      </w:pPr>
    </w:lvl>
    <w:lvl w:ilvl="3">
      <w:start w:val="1"/>
      <w:numFmt w:val="decimal"/>
      <w:pStyle w:val="Heading4"/>
      <w:lvlText w:val="%1.%2.%3.%4"/>
      <w:lvlJc w:val="left"/>
      <w:pPr>
        <w:ind w:left="3740" w:hanging="864"/>
      </w:pPr>
    </w:lvl>
    <w:lvl w:ilvl="4">
      <w:start w:val="1"/>
      <w:numFmt w:val="decimal"/>
      <w:pStyle w:val="Heading5"/>
      <w:lvlText w:val="%1.%2.%3.%4.%5"/>
      <w:lvlJc w:val="left"/>
      <w:pPr>
        <w:ind w:left="3884" w:hanging="1008"/>
      </w:pPr>
    </w:lvl>
    <w:lvl w:ilvl="5">
      <w:start w:val="1"/>
      <w:numFmt w:val="decimal"/>
      <w:pStyle w:val="Heading6"/>
      <w:lvlText w:val="%1.%2.%3.%4.%5.%6"/>
      <w:lvlJc w:val="left"/>
      <w:pPr>
        <w:ind w:left="4028" w:hanging="1152"/>
      </w:pPr>
    </w:lvl>
    <w:lvl w:ilvl="6">
      <w:start w:val="1"/>
      <w:numFmt w:val="decimal"/>
      <w:pStyle w:val="Heading7"/>
      <w:lvlText w:val="%1.%2.%3.%4.%5.%6.%7"/>
      <w:lvlJc w:val="left"/>
      <w:pPr>
        <w:ind w:left="4172" w:hanging="1296"/>
      </w:pPr>
    </w:lvl>
    <w:lvl w:ilvl="7">
      <w:start w:val="1"/>
      <w:numFmt w:val="decimal"/>
      <w:pStyle w:val="Heading8"/>
      <w:lvlText w:val="%1.%2.%3.%4.%5.%6.%7.%8"/>
      <w:lvlJc w:val="left"/>
      <w:pPr>
        <w:ind w:left="4316" w:hanging="1440"/>
      </w:pPr>
    </w:lvl>
    <w:lvl w:ilvl="8">
      <w:start w:val="1"/>
      <w:numFmt w:val="decimal"/>
      <w:pStyle w:val="Heading9"/>
      <w:lvlText w:val="%1.%2.%3.%4.%5.%6.%7.%8.%9"/>
      <w:lvlJc w:val="left"/>
      <w:pPr>
        <w:ind w:left="4460" w:hanging="1584"/>
      </w:pPr>
    </w:lvl>
  </w:abstractNum>
  <w:abstractNum w:abstractNumId="46" w15:restartNumberingAfterBreak="0">
    <w:nsid w:val="5D222FF7"/>
    <w:multiLevelType w:val="hybridMultilevel"/>
    <w:tmpl w:val="83C23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AA6292"/>
    <w:multiLevelType w:val="hybridMultilevel"/>
    <w:tmpl w:val="9064D5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FED599F"/>
    <w:multiLevelType w:val="hybridMultilevel"/>
    <w:tmpl w:val="F530B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5A11476"/>
    <w:multiLevelType w:val="hybridMultilevel"/>
    <w:tmpl w:val="52E0C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5B22B89"/>
    <w:multiLevelType w:val="hybridMultilevel"/>
    <w:tmpl w:val="3BC66DC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7B42C7A"/>
    <w:multiLevelType w:val="hybridMultilevel"/>
    <w:tmpl w:val="EFB8E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E8F4050"/>
    <w:multiLevelType w:val="hybridMultilevel"/>
    <w:tmpl w:val="01EC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0A83BBE"/>
    <w:multiLevelType w:val="hybridMultilevel"/>
    <w:tmpl w:val="6C30E4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70DC7D20"/>
    <w:multiLevelType w:val="hybridMultilevel"/>
    <w:tmpl w:val="36CED4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1214F0C"/>
    <w:multiLevelType w:val="hybridMultilevel"/>
    <w:tmpl w:val="9F7CCB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719A5EEC"/>
    <w:multiLevelType w:val="hybridMultilevel"/>
    <w:tmpl w:val="A89C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AA5CEA"/>
    <w:multiLevelType w:val="hybridMultilevel"/>
    <w:tmpl w:val="A2401B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72920C7D"/>
    <w:multiLevelType w:val="hybridMultilevel"/>
    <w:tmpl w:val="897AA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3357744"/>
    <w:multiLevelType w:val="hybridMultilevel"/>
    <w:tmpl w:val="7968E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827F2A"/>
    <w:multiLevelType w:val="hybridMultilevel"/>
    <w:tmpl w:val="96CCA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C5552A"/>
    <w:multiLevelType w:val="hybridMultilevel"/>
    <w:tmpl w:val="FACE57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2" w15:restartNumberingAfterBreak="0">
    <w:nsid w:val="7E554449"/>
    <w:multiLevelType w:val="hybridMultilevel"/>
    <w:tmpl w:val="D1683C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3" w15:restartNumberingAfterBreak="0">
    <w:nsid w:val="7E9868C4"/>
    <w:multiLevelType w:val="hybridMultilevel"/>
    <w:tmpl w:val="0A0A8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0237F2"/>
    <w:multiLevelType w:val="hybridMultilevel"/>
    <w:tmpl w:val="FEA6E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064198">
    <w:abstractNumId w:val="45"/>
  </w:num>
  <w:num w:numId="2" w16cid:durableId="87653676">
    <w:abstractNumId w:val="64"/>
  </w:num>
  <w:num w:numId="3" w16cid:durableId="1409379371">
    <w:abstractNumId w:val="31"/>
  </w:num>
  <w:num w:numId="4" w16cid:durableId="2141989985">
    <w:abstractNumId w:val="52"/>
  </w:num>
  <w:num w:numId="5" w16cid:durableId="1141341263">
    <w:abstractNumId w:val="4"/>
  </w:num>
  <w:num w:numId="6" w16cid:durableId="933825740">
    <w:abstractNumId w:val="36"/>
  </w:num>
  <w:num w:numId="7" w16cid:durableId="405997573">
    <w:abstractNumId w:val="51"/>
  </w:num>
  <w:num w:numId="8" w16cid:durableId="1228762843">
    <w:abstractNumId w:val="23"/>
  </w:num>
  <w:num w:numId="9" w16cid:durableId="614294580">
    <w:abstractNumId w:val="39"/>
  </w:num>
  <w:num w:numId="10" w16cid:durableId="1789426874">
    <w:abstractNumId w:val="46"/>
  </w:num>
  <w:num w:numId="11" w16cid:durableId="800731999">
    <w:abstractNumId w:val="17"/>
  </w:num>
  <w:num w:numId="12" w16cid:durableId="1998797486">
    <w:abstractNumId w:val="56"/>
  </w:num>
  <w:num w:numId="13" w16cid:durableId="1590039184">
    <w:abstractNumId w:val="60"/>
  </w:num>
  <w:num w:numId="14" w16cid:durableId="995767406">
    <w:abstractNumId w:val="10"/>
  </w:num>
  <w:num w:numId="15" w16cid:durableId="654072914">
    <w:abstractNumId w:val="33"/>
  </w:num>
  <w:num w:numId="16" w16cid:durableId="2119719945">
    <w:abstractNumId w:val="29"/>
  </w:num>
  <w:num w:numId="17" w16cid:durableId="188221871">
    <w:abstractNumId w:val="47"/>
  </w:num>
  <w:num w:numId="18" w16cid:durableId="896017933">
    <w:abstractNumId w:val="55"/>
  </w:num>
  <w:num w:numId="19" w16cid:durableId="1653020098">
    <w:abstractNumId w:val="61"/>
  </w:num>
  <w:num w:numId="20" w16cid:durableId="1656109762">
    <w:abstractNumId w:val="25"/>
  </w:num>
  <w:num w:numId="21" w16cid:durableId="1811701642">
    <w:abstractNumId w:val="14"/>
  </w:num>
  <w:num w:numId="22" w16cid:durableId="1862473165">
    <w:abstractNumId w:val="11"/>
  </w:num>
  <w:num w:numId="23" w16cid:durableId="2128235213">
    <w:abstractNumId w:val="20"/>
  </w:num>
  <w:num w:numId="24" w16cid:durableId="945229838">
    <w:abstractNumId w:val="2"/>
  </w:num>
  <w:num w:numId="25" w16cid:durableId="323361994">
    <w:abstractNumId w:val="44"/>
  </w:num>
  <w:num w:numId="26" w16cid:durableId="409621624">
    <w:abstractNumId w:val="26"/>
  </w:num>
  <w:num w:numId="27" w16cid:durableId="395009057">
    <w:abstractNumId w:val="22"/>
  </w:num>
  <w:num w:numId="28" w16cid:durableId="503469865">
    <w:abstractNumId w:val="30"/>
  </w:num>
  <w:num w:numId="29" w16cid:durableId="19286186">
    <w:abstractNumId w:val="43"/>
  </w:num>
  <w:num w:numId="30" w16cid:durableId="1900171813">
    <w:abstractNumId w:val="40"/>
  </w:num>
  <w:num w:numId="31" w16cid:durableId="1183785827">
    <w:abstractNumId w:val="42"/>
  </w:num>
  <w:num w:numId="32" w16cid:durableId="1419521931">
    <w:abstractNumId w:val="15"/>
  </w:num>
  <w:num w:numId="33" w16cid:durableId="524634785">
    <w:abstractNumId w:val="5"/>
  </w:num>
  <w:num w:numId="34" w16cid:durableId="300038111">
    <w:abstractNumId w:val="13"/>
  </w:num>
  <w:num w:numId="35" w16cid:durableId="700781977">
    <w:abstractNumId w:val="53"/>
  </w:num>
  <w:num w:numId="36" w16cid:durableId="1130706823">
    <w:abstractNumId w:val="18"/>
  </w:num>
  <w:num w:numId="37" w16cid:durableId="6953512">
    <w:abstractNumId w:val="54"/>
  </w:num>
  <w:num w:numId="38" w16cid:durableId="1716584821">
    <w:abstractNumId w:val="3"/>
  </w:num>
  <w:num w:numId="39" w16cid:durableId="494414262">
    <w:abstractNumId w:val="62"/>
  </w:num>
  <w:num w:numId="40" w16cid:durableId="1880314927">
    <w:abstractNumId w:val="8"/>
  </w:num>
  <w:num w:numId="41" w16cid:durableId="1207176573">
    <w:abstractNumId w:val="28"/>
  </w:num>
  <w:num w:numId="42" w16cid:durableId="2133009407">
    <w:abstractNumId w:val="1"/>
  </w:num>
  <w:num w:numId="43" w16cid:durableId="423108815">
    <w:abstractNumId w:val="57"/>
  </w:num>
  <w:num w:numId="44" w16cid:durableId="1812868029">
    <w:abstractNumId w:val="32"/>
  </w:num>
  <w:num w:numId="45" w16cid:durableId="773015227">
    <w:abstractNumId w:val="16"/>
  </w:num>
  <w:num w:numId="46" w16cid:durableId="442893109">
    <w:abstractNumId w:val="63"/>
  </w:num>
  <w:num w:numId="47" w16cid:durableId="1730298656">
    <w:abstractNumId w:val="9"/>
  </w:num>
  <w:num w:numId="48" w16cid:durableId="2103452075">
    <w:abstractNumId w:val="41"/>
  </w:num>
  <w:num w:numId="49" w16cid:durableId="1421946295">
    <w:abstractNumId w:val="7"/>
  </w:num>
  <w:num w:numId="50" w16cid:durableId="438377557">
    <w:abstractNumId w:val="21"/>
  </w:num>
  <w:num w:numId="51" w16cid:durableId="1446851894">
    <w:abstractNumId w:val="6"/>
  </w:num>
  <w:num w:numId="52" w16cid:durableId="1077172637">
    <w:abstractNumId w:val="19"/>
  </w:num>
  <w:num w:numId="53" w16cid:durableId="2091536754">
    <w:abstractNumId w:val="38"/>
  </w:num>
  <w:num w:numId="54" w16cid:durableId="2029985026">
    <w:abstractNumId w:val="0"/>
  </w:num>
  <w:num w:numId="55" w16cid:durableId="2059548460">
    <w:abstractNumId w:val="37"/>
  </w:num>
  <w:num w:numId="56" w16cid:durableId="1169834376">
    <w:abstractNumId w:val="35"/>
  </w:num>
  <w:num w:numId="57" w16cid:durableId="549535303">
    <w:abstractNumId w:val="59"/>
  </w:num>
  <w:num w:numId="58" w16cid:durableId="804734251">
    <w:abstractNumId w:val="34"/>
  </w:num>
  <w:num w:numId="59" w16cid:durableId="482745200">
    <w:abstractNumId w:val="48"/>
  </w:num>
  <w:num w:numId="60" w16cid:durableId="1102068238">
    <w:abstractNumId w:val="49"/>
  </w:num>
  <w:num w:numId="61" w16cid:durableId="2005086510">
    <w:abstractNumId w:val="58"/>
  </w:num>
  <w:num w:numId="62" w16cid:durableId="1516991133">
    <w:abstractNumId w:val="24"/>
  </w:num>
  <w:num w:numId="63" w16cid:durableId="1103652093">
    <w:abstractNumId w:val="12"/>
  </w:num>
  <w:num w:numId="64" w16cid:durableId="579753476">
    <w:abstractNumId w:val="27"/>
  </w:num>
  <w:num w:numId="65" w16cid:durableId="1953631853">
    <w:abstractNumId w:val="5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727"/>
    <w:rsid w:val="000119A6"/>
    <w:rsid w:val="00041FD2"/>
    <w:rsid w:val="00047DC8"/>
    <w:rsid w:val="00073EB0"/>
    <w:rsid w:val="00076E97"/>
    <w:rsid w:val="000853E9"/>
    <w:rsid w:val="000C3E72"/>
    <w:rsid w:val="000D1123"/>
    <w:rsid w:val="000D5163"/>
    <w:rsid w:val="000E5E0E"/>
    <w:rsid w:val="000F5FC0"/>
    <w:rsid w:val="00174530"/>
    <w:rsid w:val="001746E0"/>
    <w:rsid w:val="001967C5"/>
    <w:rsid w:val="00197660"/>
    <w:rsid w:val="001A6CD6"/>
    <w:rsid w:val="001B4B05"/>
    <w:rsid w:val="001B70A4"/>
    <w:rsid w:val="001C0590"/>
    <w:rsid w:val="001C0AA1"/>
    <w:rsid w:val="001D1FCD"/>
    <w:rsid w:val="001D38A2"/>
    <w:rsid w:val="001E4D94"/>
    <w:rsid w:val="001E6084"/>
    <w:rsid w:val="001F0CFB"/>
    <w:rsid w:val="00202374"/>
    <w:rsid w:val="002023BB"/>
    <w:rsid w:val="002108C9"/>
    <w:rsid w:val="00214754"/>
    <w:rsid w:val="00222CC7"/>
    <w:rsid w:val="002233B9"/>
    <w:rsid w:val="0023340E"/>
    <w:rsid w:val="002341B0"/>
    <w:rsid w:val="00261727"/>
    <w:rsid w:val="0026505B"/>
    <w:rsid w:val="00265745"/>
    <w:rsid w:val="00273F71"/>
    <w:rsid w:val="00277199"/>
    <w:rsid w:val="00282E15"/>
    <w:rsid w:val="002B311F"/>
    <w:rsid w:val="0030001B"/>
    <w:rsid w:val="00310497"/>
    <w:rsid w:val="00311826"/>
    <w:rsid w:val="00313DB6"/>
    <w:rsid w:val="0031474D"/>
    <w:rsid w:val="0033750E"/>
    <w:rsid w:val="003546AE"/>
    <w:rsid w:val="00367AA5"/>
    <w:rsid w:val="00374F83"/>
    <w:rsid w:val="00393C96"/>
    <w:rsid w:val="003A372E"/>
    <w:rsid w:val="003B267F"/>
    <w:rsid w:val="003F4874"/>
    <w:rsid w:val="003F7FE1"/>
    <w:rsid w:val="00412988"/>
    <w:rsid w:val="00430009"/>
    <w:rsid w:val="0044100B"/>
    <w:rsid w:val="00447FC7"/>
    <w:rsid w:val="004535D5"/>
    <w:rsid w:val="00476113"/>
    <w:rsid w:val="00496BC9"/>
    <w:rsid w:val="004A5AE3"/>
    <w:rsid w:val="004C42EE"/>
    <w:rsid w:val="004F1DC0"/>
    <w:rsid w:val="00500548"/>
    <w:rsid w:val="00511AD5"/>
    <w:rsid w:val="00520403"/>
    <w:rsid w:val="00524B31"/>
    <w:rsid w:val="00525914"/>
    <w:rsid w:val="00530A6C"/>
    <w:rsid w:val="00537C93"/>
    <w:rsid w:val="00576F7A"/>
    <w:rsid w:val="00586F1B"/>
    <w:rsid w:val="005A3C0E"/>
    <w:rsid w:val="005C0D2B"/>
    <w:rsid w:val="005D27C7"/>
    <w:rsid w:val="00660102"/>
    <w:rsid w:val="00660335"/>
    <w:rsid w:val="0066058D"/>
    <w:rsid w:val="00663A1B"/>
    <w:rsid w:val="00672004"/>
    <w:rsid w:val="00691345"/>
    <w:rsid w:val="006A4625"/>
    <w:rsid w:val="006B6701"/>
    <w:rsid w:val="006C45F9"/>
    <w:rsid w:val="006F359C"/>
    <w:rsid w:val="006F7058"/>
    <w:rsid w:val="0070172A"/>
    <w:rsid w:val="007154E1"/>
    <w:rsid w:val="00716178"/>
    <w:rsid w:val="00725C0D"/>
    <w:rsid w:val="00727654"/>
    <w:rsid w:val="007A3676"/>
    <w:rsid w:val="007A74AC"/>
    <w:rsid w:val="007B315B"/>
    <w:rsid w:val="007B4006"/>
    <w:rsid w:val="007B5452"/>
    <w:rsid w:val="007F6AF5"/>
    <w:rsid w:val="00802E9D"/>
    <w:rsid w:val="00806C6C"/>
    <w:rsid w:val="008127E2"/>
    <w:rsid w:val="008200C4"/>
    <w:rsid w:val="00854570"/>
    <w:rsid w:val="008666F9"/>
    <w:rsid w:val="008745D4"/>
    <w:rsid w:val="00887F3D"/>
    <w:rsid w:val="008B7F7E"/>
    <w:rsid w:val="008C2B57"/>
    <w:rsid w:val="008F2764"/>
    <w:rsid w:val="008F38DF"/>
    <w:rsid w:val="008F3B3F"/>
    <w:rsid w:val="009005C8"/>
    <w:rsid w:val="00913451"/>
    <w:rsid w:val="0097148C"/>
    <w:rsid w:val="00985F9D"/>
    <w:rsid w:val="0099750F"/>
    <w:rsid w:val="009C765E"/>
    <w:rsid w:val="009F0969"/>
    <w:rsid w:val="00AA3A1C"/>
    <w:rsid w:val="00AD4F1A"/>
    <w:rsid w:val="00AE7F95"/>
    <w:rsid w:val="00B25FB3"/>
    <w:rsid w:val="00B43EC8"/>
    <w:rsid w:val="00B451B7"/>
    <w:rsid w:val="00B72549"/>
    <w:rsid w:val="00B74D40"/>
    <w:rsid w:val="00B77C27"/>
    <w:rsid w:val="00B85412"/>
    <w:rsid w:val="00BA2B52"/>
    <w:rsid w:val="00BA4D27"/>
    <w:rsid w:val="00BA6BCB"/>
    <w:rsid w:val="00BB484E"/>
    <w:rsid w:val="00BB7233"/>
    <w:rsid w:val="00BF799F"/>
    <w:rsid w:val="00C113BA"/>
    <w:rsid w:val="00C3526C"/>
    <w:rsid w:val="00C52C6F"/>
    <w:rsid w:val="00C853E0"/>
    <w:rsid w:val="00C90061"/>
    <w:rsid w:val="00C92D17"/>
    <w:rsid w:val="00CC6602"/>
    <w:rsid w:val="00CC7FB8"/>
    <w:rsid w:val="00CD500A"/>
    <w:rsid w:val="00CF46D7"/>
    <w:rsid w:val="00CF51D8"/>
    <w:rsid w:val="00D038B6"/>
    <w:rsid w:val="00D07021"/>
    <w:rsid w:val="00D32AC2"/>
    <w:rsid w:val="00D358DE"/>
    <w:rsid w:val="00D700B2"/>
    <w:rsid w:val="00D74F1C"/>
    <w:rsid w:val="00D83BB6"/>
    <w:rsid w:val="00D84D39"/>
    <w:rsid w:val="00DA6FC0"/>
    <w:rsid w:val="00DC4AAA"/>
    <w:rsid w:val="00DD609A"/>
    <w:rsid w:val="00DD6766"/>
    <w:rsid w:val="00DE594A"/>
    <w:rsid w:val="00E027E9"/>
    <w:rsid w:val="00E13A73"/>
    <w:rsid w:val="00E271D0"/>
    <w:rsid w:val="00E42CE2"/>
    <w:rsid w:val="00E6195A"/>
    <w:rsid w:val="00E65993"/>
    <w:rsid w:val="00E7122D"/>
    <w:rsid w:val="00E97115"/>
    <w:rsid w:val="00EA3C70"/>
    <w:rsid w:val="00EA4A1A"/>
    <w:rsid w:val="00ED64A5"/>
    <w:rsid w:val="00ED727A"/>
    <w:rsid w:val="00EE35F1"/>
    <w:rsid w:val="00EE56BE"/>
    <w:rsid w:val="00EF70C1"/>
    <w:rsid w:val="00F221E9"/>
    <w:rsid w:val="00F23F2C"/>
    <w:rsid w:val="00F30D44"/>
    <w:rsid w:val="00F7528B"/>
    <w:rsid w:val="00F81462"/>
    <w:rsid w:val="00FA0181"/>
    <w:rsid w:val="00FA0F7F"/>
    <w:rsid w:val="00FA7249"/>
    <w:rsid w:val="00FB1C03"/>
    <w:rsid w:val="00FB5340"/>
    <w:rsid w:val="00FD75F4"/>
    <w:rsid w:val="00FF07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924CF"/>
  <w15:chartTrackingRefBased/>
  <w15:docId w15:val="{5177573B-0497-4B1A-A471-D98EB8EE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BCB"/>
  </w:style>
  <w:style w:type="paragraph" w:styleId="Heading1">
    <w:name w:val="heading 1"/>
    <w:basedOn w:val="Normal"/>
    <w:next w:val="Normal"/>
    <w:link w:val="Heading1Char"/>
    <w:uiPriority w:val="9"/>
    <w:qFormat/>
    <w:rsid w:val="00C90061"/>
    <w:pPr>
      <w:keepNext/>
      <w:keepLines/>
      <w:numPr>
        <w:numId w:val="1"/>
      </w:numPr>
      <w:spacing w:before="80" w:after="0"/>
      <w:ind w:left="0" w:firstLine="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0061"/>
    <w:pPr>
      <w:keepNext/>
      <w:keepLines/>
      <w:numPr>
        <w:ilvl w:val="1"/>
        <w:numId w:val="1"/>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96BC9"/>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1049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1049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1049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1049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1049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1049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6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766"/>
  </w:style>
  <w:style w:type="paragraph" w:styleId="Footer">
    <w:name w:val="footer"/>
    <w:basedOn w:val="Normal"/>
    <w:link w:val="FooterChar"/>
    <w:uiPriority w:val="99"/>
    <w:unhideWhenUsed/>
    <w:rsid w:val="00DD6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766"/>
  </w:style>
  <w:style w:type="character" w:customStyle="1" w:styleId="Heading1Char">
    <w:name w:val="Heading 1 Char"/>
    <w:basedOn w:val="DefaultParagraphFont"/>
    <w:link w:val="Heading1"/>
    <w:uiPriority w:val="9"/>
    <w:rsid w:val="00C9006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9006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96BC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1049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10497"/>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10497"/>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1049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104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10497"/>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802E9D"/>
    <w:pPr>
      <w:numPr>
        <w:numId w:val="0"/>
      </w:numPr>
      <w:outlineLvl w:val="9"/>
    </w:pPr>
    <w:rPr>
      <w:lang w:val="en-US"/>
    </w:rPr>
  </w:style>
  <w:style w:type="paragraph" w:styleId="TOC1">
    <w:name w:val="toc 1"/>
    <w:basedOn w:val="Normal"/>
    <w:next w:val="Normal"/>
    <w:autoRedefine/>
    <w:uiPriority w:val="39"/>
    <w:unhideWhenUsed/>
    <w:rsid w:val="00802E9D"/>
    <w:pPr>
      <w:spacing w:after="100"/>
    </w:pPr>
  </w:style>
  <w:style w:type="paragraph" w:styleId="TOC2">
    <w:name w:val="toc 2"/>
    <w:basedOn w:val="Normal"/>
    <w:next w:val="Normal"/>
    <w:autoRedefine/>
    <w:uiPriority w:val="39"/>
    <w:unhideWhenUsed/>
    <w:rsid w:val="00802E9D"/>
    <w:pPr>
      <w:spacing w:after="100"/>
      <w:ind w:left="220"/>
    </w:pPr>
  </w:style>
  <w:style w:type="character" w:styleId="Hyperlink">
    <w:name w:val="Hyperlink"/>
    <w:basedOn w:val="DefaultParagraphFont"/>
    <w:uiPriority w:val="99"/>
    <w:unhideWhenUsed/>
    <w:rsid w:val="00802E9D"/>
    <w:rPr>
      <w:color w:val="0563C1" w:themeColor="hyperlink"/>
      <w:u w:val="single"/>
    </w:rPr>
  </w:style>
  <w:style w:type="table" w:styleId="TableGrid">
    <w:name w:val="Table Grid"/>
    <w:basedOn w:val="TableNormal"/>
    <w:uiPriority w:val="39"/>
    <w:rsid w:val="00011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9A6"/>
    <w:pPr>
      <w:ind w:left="720"/>
      <w:contextualSpacing/>
    </w:pPr>
  </w:style>
  <w:style w:type="paragraph" w:styleId="NormalWeb">
    <w:name w:val="Normal (Web)"/>
    <w:basedOn w:val="Normal"/>
    <w:uiPriority w:val="99"/>
    <w:unhideWhenUsed/>
    <w:rsid w:val="00BA6BC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TOC3">
    <w:name w:val="toc 3"/>
    <w:basedOn w:val="Normal"/>
    <w:next w:val="Normal"/>
    <w:autoRedefine/>
    <w:uiPriority w:val="39"/>
    <w:unhideWhenUsed/>
    <w:rsid w:val="00C90061"/>
    <w:pPr>
      <w:spacing w:after="100"/>
      <w:ind w:left="440"/>
    </w:pPr>
  </w:style>
  <w:style w:type="paragraph" w:styleId="EndnoteText">
    <w:name w:val="endnote text"/>
    <w:basedOn w:val="Normal"/>
    <w:link w:val="EndnoteTextChar"/>
    <w:uiPriority w:val="99"/>
    <w:unhideWhenUsed/>
    <w:rsid w:val="00FB1C03"/>
    <w:pPr>
      <w:spacing w:after="0" w:line="240" w:lineRule="auto"/>
    </w:pPr>
    <w:rPr>
      <w:sz w:val="24"/>
      <w:szCs w:val="24"/>
      <w:lang w:val="en-GB"/>
    </w:rPr>
  </w:style>
  <w:style w:type="character" w:customStyle="1" w:styleId="EndnoteTextChar">
    <w:name w:val="Endnote Text Char"/>
    <w:basedOn w:val="DefaultParagraphFont"/>
    <w:link w:val="EndnoteText"/>
    <w:uiPriority w:val="99"/>
    <w:rsid w:val="00FB1C03"/>
    <w:rPr>
      <w:sz w:val="24"/>
      <w:szCs w:val="24"/>
      <w:lang w:val="en-GB"/>
    </w:rPr>
  </w:style>
  <w:style w:type="character" w:styleId="EndnoteReference">
    <w:name w:val="endnote reference"/>
    <w:basedOn w:val="DefaultParagraphFont"/>
    <w:uiPriority w:val="99"/>
    <w:unhideWhenUsed/>
    <w:rsid w:val="00FB1C03"/>
    <w:rPr>
      <w:vertAlign w:val="superscript"/>
    </w:rPr>
  </w:style>
  <w:style w:type="character" w:customStyle="1" w:styleId="il">
    <w:name w:val="il"/>
    <w:basedOn w:val="DefaultParagraphFont"/>
    <w:rsid w:val="000D5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23575">
      <w:bodyDiv w:val="1"/>
      <w:marLeft w:val="0"/>
      <w:marRight w:val="0"/>
      <w:marTop w:val="0"/>
      <w:marBottom w:val="0"/>
      <w:divBdr>
        <w:top w:val="none" w:sz="0" w:space="0" w:color="auto"/>
        <w:left w:val="none" w:sz="0" w:space="0" w:color="auto"/>
        <w:bottom w:val="none" w:sz="0" w:space="0" w:color="auto"/>
        <w:right w:val="none" w:sz="0" w:space="0" w:color="auto"/>
      </w:divBdr>
    </w:div>
    <w:div w:id="212815386">
      <w:bodyDiv w:val="1"/>
      <w:marLeft w:val="0"/>
      <w:marRight w:val="0"/>
      <w:marTop w:val="0"/>
      <w:marBottom w:val="0"/>
      <w:divBdr>
        <w:top w:val="none" w:sz="0" w:space="0" w:color="auto"/>
        <w:left w:val="none" w:sz="0" w:space="0" w:color="auto"/>
        <w:bottom w:val="none" w:sz="0" w:space="0" w:color="auto"/>
        <w:right w:val="none" w:sz="0" w:space="0" w:color="auto"/>
      </w:divBdr>
    </w:div>
    <w:div w:id="227349615">
      <w:bodyDiv w:val="1"/>
      <w:marLeft w:val="0"/>
      <w:marRight w:val="0"/>
      <w:marTop w:val="0"/>
      <w:marBottom w:val="0"/>
      <w:divBdr>
        <w:top w:val="none" w:sz="0" w:space="0" w:color="auto"/>
        <w:left w:val="none" w:sz="0" w:space="0" w:color="auto"/>
        <w:bottom w:val="none" w:sz="0" w:space="0" w:color="auto"/>
        <w:right w:val="none" w:sz="0" w:space="0" w:color="auto"/>
      </w:divBdr>
    </w:div>
    <w:div w:id="244415400">
      <w:bodyDiv w:val="1"/>
      <w:marLeft w:val="0"/>
      <w:marRight w:val="0"/>
      <w:marTop w:val="0"/>
      <w:marBottom w:val="0"/>
      <w:divBdr>
        <w:top w:val="none" w:sz="0" w:space="0" w:color="auto"/>
        <w:left w:val="none" w:sz="0" w:space="0" w:color="auto"/>
        <w:bottom w:val="none" w:sz="0" w:space="0" w:color="auto"/>
        <w:right w:val="none" w:sz="0" w:space="0" w:color="auto"/>
      </w:divBdr>
    </w:div>
    <w:div w:id="272982277">
      <w:bodyDiv w:val="1"/>
      <w:marLeft w:val="0"/>
      <w:marRight w:val="0"/>
      <w:marTop w:val="0"/>
      <w:marBottom w:val="0"/>
      <w:divBdr>
        <w:top w:val="none" w:sz="0" w:space="0" w:color="auto"/>
        <w:left w:val="none" w:sz="0" w:space="0" w:color="auto"/>
        <w:bottom w:val="none" w:sz="0" w:space="0" w:color="auto"/>
        <w:right w:val="none" w:sz="0" w:space="0" w:color="auto"/>
      </w:divBdr>
    </w:div>
    <w:div w:id="302472507">
      <w:bodyDiv w:val="1"/>
      <w:marLeft w:val="0"/>
      <w:marRight w:val="0"/>
      <w:marTop w:val="0"/>
      <w:marBottom w:val="0"/>
      <w:divBdr>
        <w:top w:val="none" w:sz="0" w:space="0" w:color="auto"/>
        <w:left w:val="none" w:sz="0" w:space="0" w:color="auto"/>
        <w:bottom w:val="none" w:sz="0" w:space="0" w:color="auto"/>
        <w:right w:val="none" w:sz="0" w:space="0" w:color="auto"/>
      </w:divBdr>
    </w:div>
    <w:div w:id="310409466">
      <w:bodyDiv w:val="1"/>
      <w:marLeft w:val="0"/>
      <w:marRight w:val="0"/>
      <w:marTop w:val="0"/>
      <w:marBottom w:val="0"/>
      <w:divBdr>
        <w:top w:val="none" w:sz="0" w:space="0" w:color="auto"/>
        <w:left w:val="none" w:sz="0" w:space="0" w:color="auto"/>
        <w:bottom w:val="none" w:sz="0" w:space="0" w:color="auto"/>
        <w:right w:val="none" w:sz="0" w:space="0" w:color="auto"/>
      </w:divBdr>
    </w:div>
    <w:div w:id="316498760">
      <w:bodyDiv w:val="1"/>
      <w:marLeft w:val="0"/>
      <w:marRight w:val="0"/>
      <w:marTop w:val="0"/>
      <w:marBottom w:val="0"/>
      <w:divBdr>
        <w:top w:val="none" w:sz="0" w:space="0" w:color="auto"/>
        <w:left w:val="none" w:sz="0" w:space="0" w:color="auto"/>
        <w:bottom w:val="none" w:sz="0" w:space="0" w:color="auto"/>
        <w:right w:val="none" w:sz="0" w:space="0" w:color="auto"/>
      </w:divBdr>
    </w:div>
    <w:div w:id="322317292">
      <w:bodyDiv w:val="1"/>
      <w:marLeft w:val="0"/>
      <w:marRight w:val="0"/>
      <w:marTop w:val="0"/>
      <w:marBottom w:val="0"/>
      <w:divBdr>
        <w:top w:val="none" w:sz="0" w:space="0" w:color="auto"/>
        <w:left w:val="none" w:sz="0" w:space="0" w:color="auto"/>
        <w:bottom w:val="none" w:sz="0" w:space="0" w:color="auto"/>
        <w:right w:val="none" w:sz="0" w:space="0" w:color="auto"/>
      </w:divBdr>
    </w:div>
    <w:div w:id="388725462">
      <w:bodyDiv w:val="1"/>
      <w:marLeft w:val="0"/>
      <w:marRight w:val="0"/>
      <w:marTop w:val="0"/>
      <w:marBottom w:val="0"/>
      <w:divBdr>
        <w:top w:val="none" w:sz="0" w:space="0" w:color="auto"/>
        <w:left w:val="none" w:sz="0" w:space="0" w:color="auto"/>
        <w:bottom w:val="none" w:sz="0" w:space="0" w:color="auto"/>
        <w:right w:val="none" w:sz="0" w:space="0" w:color="auto"/>
      </w:divBdr>
    </w:div>
    <w:div w:id="406611165">
      <w:bodyDiv w:val="1"/>
      <w:marLeft w:val="0"/>
      <w:marRight w:val="0"/>
      <w:marTop w:val="0"/>
      <w:marBottom w:val="0"/>
      <w:divBdr>
        <w:top w:val="none" w:sz="0" w:space="0" w:color="auto"/>
        <w:left w:val="none" w:sz="0" w:space="0" w:color="auto"/>
        <w:bottom w:val="none" w:sz="0" w:space="0" w:color="auto"/>
        <w:right w:val="none" w:sz="0" w:space="0" w:color="auto"/>
      </w:divBdr>
    </w:div>
    <w:div w:id="522287936">
      <w:bodyDiv w:val="1"/>
      <w:marLeft w:val="0"/>
      <w:marRight w:val="0"/>
      <w:marTop w:val="0"/>
      <w:marBottom w:val="0"/>
      <w:divBdr>
        <w:top w:val="none" w:sz="0" w:space="0" w:color="auto"/>
        <w:left w:val="none" w:sz="0" w:space="0" w:color="auto"/>
        <w:bottom w:val="none" w:sz="0" w:space="0" w:color="auto"/>
        <w:right w:val="none" w:sz="0" w:space="0" w:color="auto"/>
      </w:divBdr>
    </w:div>
    <w:div w:id="526871847">
      <w:bodyDiv w:val="1"/>
      <w:marLeft w:val="0"/>
      <w:marRight w:val="0"/>
      <w:marTop w:val="0"/>
      <w:marBottom w:val="0"/>
      <w:divBdr>
        <w:top w:val="none" w:sz="0" w:space="0" w:color="auto"/>
        <w:left w:val="none" w:sz="0" w:space="0" w:color="auto"/>
        <w:bottom w:val="none" w:sz="0" w:space="0" w:color="auto"/>
        <w:right w:val="none" w:sz="0" w:space="0" w:color="auto"/>
      </w:divBdr>
    </w:div>
    <w:div w:id="560561266">
      <w:bodyDiv w:val="1"/>
      <w:marLeft w:val="0"/>
      <w:marRight w:val="0"/>
      <w:marTop w:val="0"/>
      <w:marBottom w:val="0"/>
      <w:divBdr>
        <w:top w:val="none" w:sz="0" w:space="0" w:color="auto"/>
        <w:left w:val="none" w:sz="0" w:space="0" w:color="auto"/>
        <w:bottom w:val="none" w:sz="0" w:space="0" w:color="auto"/>
        <w:right w:val="none" w:sz="0" w:space="0" w:color="auto"/>
      </w:divBdr>
    </w:div>
    <w:div w:id="577642246">
      <w:bodyDiv w:val="1"/>
      <w:marLeft w:val="0"/>
      <w:marRight w:val="0"/>
      <w:marTop w:val="0"/>
      <w:marBottom w:val="0"/>
      <w:divBdr>
        <w:top w:val="none" w:sz="0" w:space="0" w:color="auto"/>
        <w:left w:val="none" w:sz="0" w:space="0" w:color="auto"/>
        <w:bottom w:val="none" w:sz="0" w:space="0" w:color="auto"/>
        <w:right w:val="none" w:sz="0" w:space="0" w:color="auto"/>
      </w:divBdr>
    </w:div>
    <w:div w:id="600794068">
      <w:bodyDiv w:val="1"/>
      <w:marLeft w:val="0"/>
      <w:marRight w:val="0"/>
      <w:marTop w:val="0"/>
      <w:marBottom w:val="0"/>
      <w:divBdr>
        <w:top w:val="none" w:sz="0" w:space="0" w:color="auto"/>
        <w:left w:val="none" w:sz="0" w:space="0" w:color="auto"/>
        <w:bottom w:val="none" w:sz="0" w:space="0" w:color="auto"/>
        <w:right w:val="none" w:sz="0" w:space="0" w:color="auto"/>
      </w:divBdr>
    </w:div>
    <w:div w:id="617490858">
      <w:bodyDiv w:val="1"/>
      <w:marLeft w:val="0"/>
      <w:marRight w:val="0"/>
      <w:marTop w:val="0"/>
      <w:marBottom w:val="0"/>
      <w:divBdr>
        <w:top w:val="none" w:sz="0" w:space="0" w:color="auto"/>
        <w:left w:val="none" w:sz="0" w:space="0" w:color="auto"/>
        <w:bottom w:val="none" w:sz="0" w:space="0" w:color="auto"/>
        <w:right w:val="none" w:sz="0" w:space="0" w:color="auto"/>
      </w:divBdr>
    </w:div>
    <w:div w:id="656227511">
      <w:bodyDiv w:val="1"/>
      <w:marLeft w:val="0"/>
      <w:marRight w:val="0"/>
      <w:marTop w:val="0"/>
      <w:marBottom w:val="0"/>
      <w:divBdr>
        <w:top w:val="none" w:sz="0" w:space="0" w:color="auto"/>
        <w:left w:val="none" w:sz="0" w:space="0" w:color="auto"/>
        <w:bottom w:val="none" w:sz="0" w:space="0" w:color="auto"/>
        <w:right w:val="none" w:sz="0" w:space="0" w:color="auto"/>
      </w:divBdr>
    </w:div>
    <w:div w:id="684864558">
      <w:bodyDiv w:val="1"/>
      <w:marLeft w:val="0"/>
      <w:marRight w:val="0"/>
      <w:marTop w:val="0"/>
      <w:marBottom w:val="0"/>
      <w:divBdr>
        <w:top w:val="none" w:sz="0" w:space="0" w:color="auto"/>
        <w:left w:val="none" w:sz="0" w:space="0" w:color="auto"/>
        <w:bottom w:val="none" w:sz="0" w:space="0" w:color="auto"/>
        <w:right w:val="none" w:sz="0" w:space="0" w:color="auto"/>
      </w:divBdr>
    </w:div>
    <w:div w:id="708065212">
      <w:bodyDiv w:val="1"/>
      <w:marLeft w:val="0"/>
      <w:marRight w:val="0"/>
      <w:marTop w:val="0"/>
      <w:marBottom w:val="0"/>
      <w:divBdr>
        <w:top w:val="none" w:sz="0" w:space="0" w:color="auto"/>
        <w:left w:val="none" w:sz="0" w:space="0" w:color="auto"/>
        <w:bottom w:val="none" w:sz="0" w:space="0" w:color="auto"/>
        <w:right w:val="none" w:sz="0" w:space="0" w:color="auto"/>
      </w:divBdr>
    </w:div>
    <w:div w:id="786196069">
      <w:bodyDiv w:val="1"/>
      <w:marLeft w:val="0"/>
      <w:marRight w:val="0"/>
      <w:marTop w:val="0"/>
      <w:marBottom w:val="0"/>
      <w:divBdr>
        <w:top w:val="none" w:sz="0" w:space="0" w:color="auto"/>
        <w:left w:val="none" w:sz="0" w:space="0" w:color="auto"/>
        <w:bottom w:val="none" w:sz="0" w:space="0" w:color="auto"/>
        <w:right w:val="none" w:sz="0" w:space="0" w:color="auto"/>
      </w:divBdr>
    </w:div>
    <w:div w:id="794711571">
      <w:bodyDiv w:val="1"/>
      <w:marLeft w:val="0"/>
      <w:marRight w:val="0"/>
      <w:marTop w:val="0"/>
      <w:marBottom w:val="0"/>
      <w:divBdr>
        <w:top w:val="none" w:sz="0" w:space="0" w:color="auto"/>
        <w:left w:val="none" w:sz="0" w:space="0" w:color="auto"/>
        <w:bottom w:val="none" w:sz="0" w:space="0" w:color="auto"/>
        <w:right w:val="none" w:sz="0" w:space="0" w:color="auto"/>
      </w:divBdr>
    </w:div>
    <w:div w:id="809439189">
      <w:bodyDiv w:val="1"/>
      <w:marLeft w:val="0"/>
      <w:marRight w:val="0"/>
      <w:marTop w:val="0"/>
      <w:marBottom w:val="0"/>
      <w:divBdr>
        <w:top w:val="none" w:sz="0" w:space="0" w:color="auto"/>
        <w:left w:val="none" w:sz="0" w:space="0" w:color="auto"/>
        <w:bottom w:val="none" w:sz="0" w:space="0" w:color="auto"/>
        <w:right w:val="none" w:sz="0" w:space="0" w:color="auto"/>
      </w:divBdr>
    </w:div>
    <w:div w:id="838539792">
      <w:bodyDiv w:val="1"/>
      <w:marLeft w:val="0"/>
      <w:marRight w:val="0"/>
      <w:marTop w:val="0"/>
      <w:marBottom w:val="0"/>
      <w:divBdr>
        <w:top w:val="none" w:sz="0" w:space="0" w:color="auto"/>
        <w:left w:val="none" w:sz="0" w:space="0" w:color="auto"/>
        <w:bottom w:val="none" w:sz="0" w:space="0" w:color="auto"/>
        <w:right w:val="none" w:sz="0" w:space="0" w:color="auto"/>
      </w:divBdr>
    </w:div>
    <w:div w:id="914706303">
      <w:bodyDiv w:val="1"/>
      <w:marLeft w:val="0"/>
      <w:marRight w:val="0"/>
      <w:marTop w:val="0"/>
      <w:marBottom w:val="0"/>
      <w:divBdr>
        <w:top w:val="none" w:sz="0" w:space="0" w:color="auto"/>
        <w:left w:val="none" w:sz="0" w:space="0" w:color="auto"/>
        <w:bottom w:val="none" w:sz="0" w:space="0" w:color="auto"/>
        <w:right w:val="none" w:sz="0" w:space="0" w:color="auto"/>
      </w:divBdr>
    </w:div>
    <w:div w:id="983657652">
      <w:bodyDiv w:val="1"/>
      <w:marLeft w:val="0"/>
      <w:marRight w:val="0"/>
      <w:marTop w:val="0"/>
      <w:marBottom w:val="0"/>
      <w:divBdr>
        <w:top w:val="none" w:sz="0" w:space="0" w:color="auto"/>
        <w:left w:val="none" w:sz="0" w:space="0" w:color="auto"/>
        <w:bottom w:val="none" w:sz="0" w:space="0" w:color="auto"/>
        <w:right w:val="none" w:sz="0" w:space="0" w:color="auto"/>
      </w:divBdr>
    </w:div>
    <w:div w:id="1027297659">
      <w:bodyDiv w:val="1"/>
      <w:marLeft w:val="0"/>
      <w:marRight w:val="0"/>
      <w:marTop w:val="0"/>
      <w:marBottom w:val="0"/>
      <w:divBdr>
        <w:top w:val="none" w:sz="0" w:space="0" w:color="auto"/>
        <w:left w:val="none" w:sz="0" w:space="0" w:color="auto"/>
        <w:bottom w:val="none" w:sz="0" w:space="0" w:color="auto"/>
        <w:right w:val="none" w:sz="0" w:space="0" w:color="auto"/>
      </w:divBdr>
    </w:div>
    <w:div w:id="1061489723">
      <w:bodyDiv w:val="1"/>
      <w:marLeft w:val="0"/>
      <w:marRight w:val="0"/>
      <w:marTop w:val="0"/>
      <w:marBottom w:val="0"/>
      <w:divBdr>
        <w:top w:val="none" w:sz="0" w:space="0" w:color="auto"/>
        <w:left w:val="none" w:sz="0" w:space="0" w:color="auto"/>
        <w:bottom w:val="none" w:sz="0" w:space="0" w:color="auto"/>
        <w:right w:val="none" w:sz="0" w:space="0" w:color="auto"/>
      </w:divBdr>
    </w:div>
    <w:div w:id="1109936718">
      <w:bodyDiv w:val="1"/>
      <w:marLeft w:val="0"/>
      <w:marRight w:val="0"/>
      <w:marTop w:val="0"/>
      <w:marBottom w:val="0"/>
      <w:divBdr>
        <w:top w:val="none" w:sz="0" w:space="0" w:color="auto"/>
        <w:left w:val="none" w:sz="0" w:space="0" w:color="auto"/>
        <w:bottom w:val="none" w:sz="0" w:space="0" w:color="auto"/>
        <w:right w:val="none" w:sz="0" w:space="0" w:color="auto"/>
      </w:divBdr>
    </w:div>
    <w:div w:id="1110468777">
      <w:bodyDiv w:val="1"/>
      <w:marLeft w:val="0"/>
      <w:marRight w:val="0"/>
      <w:marTop w:val="0"/>
      <w:marBottom w:val="0"/>
      <w:divBdr>
        <w:top w:val="none" w:sz="0" w:space="0" w:color="auto"/>
        <w:left w:val="none" w:sz="0" w:space="0" w:color="auto"/>
        <w:bottom w:val="none" w:sz="0" w:space="0" w:color="auto"/>
        <w:right w:val="none" w:sz="0" w:space="0" w:color="auto"/>
      </w:divBdr>
    </w:div>
    <w:div w:id="1130900335">
      <w:bodyDiv w:val="1"/>
      <w:marLeft w:val="0"/>
      <w:marRight w:val="0"/>
      <w:marTop w:val="0"/>
      <w:marBottom w:val="0"/>
      <w:divBdr>
        <w:top w:val="none" w:sz="0" w:space="0" w:color="auto"/>
        <w:left w:val="none" w:sz="0" w:space="0" w:color="auto"/>
        <w:bottom w:val="none" w:sz="0" w:space="0" w:color="auto"/>
        <w:right w:val="none" w:sz="0" w:space="0" w:color="auto"/>
      </w:divBdr>
    </w:div>
    <w:div w:id="1138761305">
      <w:bodyDiv w:val="1"/>
      <w:marLeft w:val="0"/>
      <w:marRight w:val="0"/>
      <w:marTop w:val="0"/>
      <w:marBottom w:val="0"/>
      <w:divBdr>
        <w:top w:val="none" w:sz="0" w:space="0" w:color="auto"/>
        <w:left w:val="none" w:sz="0" w:space="0" w:color="auto"/>
        <w:bottom w:val="none" w:sz="0" w:space="0" w:color="auto"/>
        <w:right w:val="none" w:sz="0" w:space="0" w:color="auto"/>
      </w:divBdr>
    </w:div>
    <w:div w:id="1168789224">
      <w:bodyDiv w:val="1"/>
      <w:marLeft w:val="0"/>
      <w:marRight w:val="0"/>
      <w:marTop w:val="0"/>
      <w:marBottom w:val="0"/>
      <w:divBdr>
        <w:top w:val="none" w:sz="0" w:space="0" w:color="auto"/>
        <w:left w:val="none" w:sz="0" w:space="0" w:color="auto"/>
        <w:bottom w:val="none" w:sz="0" w:space="0" w:color="auto"/>
        <w:right w:val="none" w:sz="0" w:space="0" w:color="auto"/>
      </w:divBdr>
    </w:div>
    <w:div w:id="1196500163">
      <w:bodyDiv w:val="1"/>
      <w:marLeft w:val="0"/>
      <w:marRight w:val="0"/>
      <w:marTop w:val="0"/>
      <w:marBottom w:val="0"/>
      <w:divBdr>
        <w:top w:val="none" w:sz="0" w:space="0" w:color="auto"/>
        <w:left w:val="none" w:sz="0" w:space="0" w:color="auto"/>
        <w:bottom w:val="none" w:sz="0" w:space="0" w:color="auto"/>
        <w:right w:val="none" w:sz="0" w:space="0" w:color="auto"/>
      </w:divBdr>
    </w:div>
    <w:div w:id="1198277407">
      <w:bodyDiv w:val="1"/>
      <w:marLeft w:val="0"/>
      <w:marRight w:val="0"/>
      <w:marTop w:val="0"/>
      <w:marBottom w:val="0"/>
      <w:divBdr>
        <w:top w:val="none" w:sz="0" w:space="0" w:color="auto"/>
        <w:left w:val="none" w:sz="0" w:space="0" w:color="auto"/>
        <w:bottom w:val="none" w:sz="0" w:space="0" w:color="auto"/>
        <w:right w:val="none" w:sz="0" w:space="0" w:color="auto"/>
      </w:divBdr>
    </w:div>
    <w:div w:id="1237277129">
      <w:bodyDiv w:val="1"/>
      <w:marLeft w:val="0"/>
      <w:marRight w:val="0"/>
      <w:marTop w:val="0"/>
      <w:marBottom w:val="0"/>
      <w:divBdr>
        <w:top w:val="none" w:sz="0" w:space="0" w:color="auto"/>
        <w:left w:val="none" w:sz="0" w:space="0" w:color="auto"/>
        <w:bottom w:val="none" w:sz="0" w:space="0" w:color="auto"/>
        <w:right w:val="none" w:sz="0" w:space="0" w:color="auto"/>
      </w:divBdr>
    </w:div>
    <w:div w:id="1262570751">
      <w:bodyDiv w:val="1"/>
      <w:marLeft w:val="0"/>
      <w:marRight w:val="0"/>
      <w:marTop w:val="0"/>
      <w:marBottom w:val="0"/>
      <w:divBdr>
        <w:top w:val="none" w:sz="0" w:space="0" w:color="auto"/>
        <w:left w:val="none" w:sz="0" w:space="0" w:color="auto"/>
        <w:bottom w:val="none" w:sz="0" w:space="0" w:color="auto"/>
        <w:right w:val="none" w:sz="0" w:space="0" w:color="auto"/>
      </w:divBdr>
    </w:div>
    <w:div w:id="1338850989">
      <w:bodyDiv w:val="1"/>
      <w:marLeft w:val="0"/>
      <w:marRight w:val="0"/>
      <w:marTop w:val="0"/>
      <w:marBottom w:val="0"/>
      <w:divBdr>
        <w:top w:val="none" w:sz="0" w:space="0" w:color="auto"/>
        <w:left w:val="none" w:sz="0" w:space="0" w:color="auto"/>
        <w:bottom w:val="none" w:sz="0" w:space="0" w:color="auto"/>
        <w:right w:val="none" w:sz="0" w:space="0" w:color="auto"/>
      </w:divBdr>
    </w:div>
    <w:div w:id="1349791026">
      <w:bodyDiv w:val="1"/>
      <w:marLeft w:val="0"/>
      <w:marRight w:val="0"/>
      <w:marTop w:val="0"/>
      <w:marBottom w:val="0"/>
      <w:divBdr>
        <w:top w:val="none" w:sz="0" w:space="0" w:color="auto"/>
        <w:left w:val="none" w:sz="0" w:space="0" w:color="auto"/>
        <w:bottom w:val="none" w:sz="0" w:space="0" w:color="auto"/>
        <w:right w:val="none" w:sz="0" w:space="0" w:color="auto"/>
      </w:divBdr>
    </w:div>
    <w:div w:id="1371297512">
      <w:bodyDiv w:val="1"/>
      <w:marLeft w:val="0"/>
      <w:marRight w:val="0"/>
      <w:marTop w:val="0"/>
      <w:marBottom w:val="0"/>
      <w:divBdr>
        <w:top w:val="none" w:sz="0" w:space="0" w:color="auto"/>
        <w:left w:val="none" w:sz="0" w:space="0" w:color="auto"/>
        <w:bottom w:val="none" w:sz="0" w:space="0" w:color="auto"/>
        <w:right w:val="none" w:sz="0" w:space="0" w:color="auto"/>
      </w:divBdr>
    </w:div>
    <w:div w:id="1437482916">
      <w:bodyDiv w:val="1"/>
      <w:marLeft w:val="0"/>
      <w:marRight w:val="0"/>
      <w:marTop w:val="0"/>
      <w:marBottom w:val="0"/>
      <w:divBdr>
        <w:top w:val="none" w:sz="0" w:space="0" w:color="auto"/>
        <w:left w:val="none" w:sz="0" w:space="0" w:color="auto"/>
        <w:bottom w:val="none" w:sz="0" w:space="0" w:color="auto"/>
        <w:right w:val="none" w:sz="0" w:space="0" w:color="auto"/>
      </w:divBdr>
    </w:div>
    <w:div w:id="1475829094">
      <w:bodyDiv w:val="1"/>
      <w:marLeft w:val="0"/>
      <w:marRight w:val="0"/>
      <w:marTop w:val="0"/>
      <w:marBottom w:val="0"/>
      <w:divBdr>
        <w:top w:val="none" w:sz="0" w:space="0" w:color="auto"/>
        <w:left w:val="none" w:sz="0" w:space="0" w:color="auto"/>
        <w:bottom w:val="none" w:sz="0" w:space="0" w:color="auto"/>
        <w:right w:val="none" w:sz="0" w:space="0" w:color="auto"/>
      </w:divBdr>
    </w:div>
    <w:div w:id="1510023795">
      <w:bodyDiv w:val="1"/>
      <w:marLeft w:val="0"/>
      <w:marRight w:val="0"/>
      <w:marTop w:val="0"/>
      <w:marBottom w:val="0"/>
      <w:divBdr>
        <w:top w:val="none" w:sz="0" w:space="0" w:color="auto"/>
        <w:left w:val="none" w:sz="0" w:space="0" w:color="auto"/>
        <w:bottom w:val="none" w:sz="0" w:space="0" w:color="auto"/>
        <w:right w:val="none" w:sz="0" w:space="0" w:color="auto"/>
      </w:divBdr>
    </w:div>
    <w:div w:id="1531724507">
      <w:bodyDiv w:val="1"/>
      <w:marLeft w:val="0"/>
      <w:marRight w:val="0"/>
      <w:marTop w:val="0"/>
      <w:marBottom w:val="0"/>
      <w:divBdr>
        <w:top w:val="none" w:sz="0" w:space="0" w:color="auto"/>
        <w:left w:val="none" w:sz="0" w:space="0" w:color="auto"/>
        <w:bottom w:val="none" w:sz="0" w:space="0" w:color="auto"/>
        <w:right w:val="none" w:sz="0" w:space="0" w:color="auto"/>
      </w:divBdr>
      <w:divsChild>
        <w:div w:id="1170482229">
          <w:marLeft w:val="0"/>
          <w:marRight w:val="0"/>
          <w:marTop w:val="0"/>
          <w:marBottom w:val="300"/>
          <w:divBdr>
            <w:top w:val="none" w:sz="0" w:space="0" w:color="auto"/>
            <w:left w:val="none" w:sz="0" w:space="0" w:color="auto"/>
            <w:bottom w:val="none" w:sz="0" w:space="0" w:color="auto"/>
            <w:right w:val="none" w:sz="0" w:space="0" w:color="auto"/>
          </w:divBdr>
          <w:divsChild>
            <w:div w:id="1036583554">
              <w:marLeft w:val="-225"/>
              <w:marRight w:val="-225"/>
              <w:marTop w:val="0"/>
              <w:marBottom w:val="0"/>
              <w:divBdr>
                <w:top w:val="none" w:sz="0" w:space="0" w:color="auto"/>
                <w:left w:val="none" w:sz="0" w:space="0" w:color="auto"/>
                <w:bottom w:val="none" w:sz="0" w:space="0" w:color="auto"/>
                <w:right w:val="none" w:sz="0" w:space="0" w:color="auto"/>
              </w:divBdr>
            </w:div>
          </w:divsChild>
        </w:div>
        <w:div w:id="608513103">
          <w:marLeft w:val="0"/>
          <w:marRight w:val="0"/>
          <w:marTop w:val="0"/>
          <w:marBottom w:val="750"/>
          <w:divBdr>
            <w:top w:val="none" w:sz="0" w:space="0" w:color="auto"/>
            <w:left w:val="none" w:sz="0" w:space="0" w:color="auto"/>
            <w:bottom w:val="none" w:sz="0" w:space="0" w:color="auto"/>
            <w:right w:val="none" w:sz="0" w:space="0" w:color="auto"/>
          </w:divBdr>
          <w:divsChild>
            <w:div w:id="71080775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533572145">
      <w:bodyDiv w:val="1"/>
      <w:marLeft w:val="0"/>
      <w:marRight w:val="0"/>
      <w:marTop w:val="0"/>
      <w:marBottom w:val="0"/>
      <w:divBdr>
        <w:top w:val="none" w:sz="0" w:space="0" w:color="auto"/>
        <w:left w:val="none" w:sz="0" w:space="0" w:color="auto"/>
        <w:bottom w:val="none" w:sz="0" w:space="0" w:color="auto"/>
        <w:right w:val="none" w:sz="0" w:space="0" w:color="auto"/>
      </w:divBdr>
    </w:div>
    <w:div w:id="1610626362">
      <w:bodyDiv w:val="1"/>
      <w:marLeft w:val="0"/>
      <w:marRight w:val="0"/>
      <w:marTop w:val="0"/>
      <w:marBottom w:val="0"/>
      <w:divBdr>
        <w:top w:val="none" w:sz="0" w:space="0" w:color="auto"/>
        <w:left w:val="none" w:sz="0" w:space="0" w:color="auto"/>
        <w:bottom w:val="none" w:sz="0" w:space="0" w:color="auto"/>
        <w:right w:val="none" w:sz="0" w:space="0" w:color="auto"/>
      </w:divBdr>
    </w:div>
    <w:div w:id="1640765064">
      <w:bodyDiv w:val="1"/>
      <w:marLeft w:val="0"/>
      <w:marRight w:val="0"/>
      <w:marTop w:val="0"/>
      <w:marBottom w:val="0"/>
      <w:divBdr>
        <w:top w:val="none" w:sz="0" w:space="0" w:color="auto"/>
        <w:left w:val="none" w:sz="0" w:space="0" w:color="auto"/>
        <w:bottom w:val="none" w:sz="0" w:space="0" w:color="auto"/>
        <w:right w:val="none" w:sz="0" w:space="0" w:color="auto"/>
      </w:divBdr>
    </w:div>
    <w:div w:id="1799298859">
      <w:bodyDiv w:val="1"/>
      <w:marLeft w:val="0"/>
      <w:marRight w:val="0"/>
      <w:marTop w:val="0"/>
      <w:marBottom w:val="0"/>
      <w:divBdr>
        <w:top w:val="none" w:sz="0" w:space="0" w:color="auto"/>
        <w:left w:val="none" w:sz="0" w:space="0" w:color="auto"/>
        <w:bottom w:val="none" w:sz="0" w:space="0" w:color="auto"/>
        <w:right w:val="none" w:sz="0" w:space="0" w:color="auto"/>
      </w:divBdr>
    </w:div>
    <w:div w:id="1804927895">
      <w:bodyDiv w:val="1"/>
      <w:marLeft w:val="0"/>
      <w:marRight w:val="0"/>
      <w:marTop w:val="0"/>
      <w:marBottom w:val="0"/>
      <w:divBdr>
        <w:top w:val="none" w:sz="0" w:space="0" w:color="auto"/>
        <w:left w:val="none" w:sz="0" w:space="0" w:color="auto"/>
        <w:bottom w:val="none" w:sz="0" w:space="0" w:color="auto"/>
        <w:right w:val="none" w:sz="0" w:space="0" w:color="auto"/>
      </w:divBdr>
    </w:div>
    <w:div w:id="1842546738">
      <w:bodyDiv w:val="1"/>
      <w:marLeft w:val="0"/>
      <w:marRight w:val="0"/>
      <w:marTop w:val="0"/>
      <w:marBottom w:val="0"/>
      <w:divBdr>
        <w:top w:val="none" w:sz="0" w:space="0" w:color="auto"/>
        <w:left w:val="none" w:sz="0" w:space="0" w:color="auto"/>
        <w:bottom w:val="none" w:sz="0" w:space="0" w:color="auto"/>
        <w:right w:val="none" w:sz="0" w:space="0" w:color="auto"/>
      </w:divBdr>
    </w:div>
    <w:div w:id="1857382131">
      <w:bodyDiv w:val="1"/>
      <w:marLeft w:val="0"/>
      <w:marRight w:val="0"/>
      <w:marTop w:val="0"/>
      <w:marBottom w:val="0"/>
      <w:divBdr>
        <w:top w:val="none" w:sz="0" w:space="0" w:color="auto"/>
        <w:left w:val="none" w:sz="0" w:space="0" w:color="auto"/>
        <w:bottom w:val="none" w:sz="0" w:space="0" w:color="auto"/>
        <w:right w:val="none" w:sz="0" w:space="0" w:color="auto"/>
      </w:divBdr>
    </w:div>
    <w:div w:id="1871146674">
      <w:bodyDiv w:val="1"/>
      <w:marLeft w:val="0"/>
      <w:marRight w:val="0"/>
      <w:marTop w:val="0"/>
      <w:marBottom w:val="0"/>
      <w:divBdr>
        <w:top w:val="none" w:sz="0" w:space="0" w:color="auto"/>
        <w:left w:val="none" w:sz="0" w:space="0" w:color="auto"/>
        <w:bottom w:val="none" w:sz="0" w:space="0" w:color="auto"/>
        <w:right w:val="none" w:sz="0" w:space="0" w:color="auto"/>
      </w:divBdr>
    </w:div>
    <w:div w:id="1875803798">
      <w:bodyDiv w:val="1"/>
      <w:marLeft w:val="0"/>
      <w:marRight w:val="0"/>
      <w:marTop w:val="0"/>
      <w:marBottom w:val="0"/>
      <w:divBdr>
        <w:top w:val="none" w:sz="0" w:space="0" w:color="auto"/>
        <w:left w:val="none" w:sz="0" w:space="0" w:color="auto"/>
        <w:bottom w:val="none" w:sz="0" w:space="0" w:color="auto"/>
        <w:right w:val="none" w:sz="0" w:space="0" w:color="auto"/>
      </w:divBdr>
    </w:div>
    <w:div w:id="2003971468">
      <w:bodyDiv w:val="1"/>
      <w:marLeft w:val="0"/>
      <w:marRight w:val="0"/>
      <w:marTop w:val="0"/>
      <w:marBottom w:val="0"/>
      <w:divBdr>
        <w:top w:val="none" w:sz="0" w:space="0" w:color="auto"/>
        <w:left w:val="none" w:sz="0" w:space="0" w:color="auto"/>
        <w:bottom w:val="none" w:sz="0" w:space="0" w:color="auto"/>
        <w:right w:val="none" w:sz="0" w:space="0" w:color="auto"/>
      </w:divBdr>
    </w:div>
    <w:div w:id="2020891613">
      <w:bodyDiv w:val="1"/>
      <w:marLeft w:val="0"/>
      <w:marRight w:val="0"/>
      <w:marTop w:val="0"/>
      <w:marBottom w:val="0"/>
      <w:divBdr>
        <w:top w:val="none" w:sz="0" w:space="0" w:color="auto"/>
        <w:left w:val="none" w:sz="0" w:space="0" w:color="auto"/>
        <w:bottom w:val="none" w:sz="0" w:space="0" w:color="auto"/>
        <w:right w:val="none" w:sz="0" w:space="0" w:color="auto"/>
      </w:divBdr>
    </w:div>
    <w:div w:id="203896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83F7D-5769-45C5-AAFE-9773ECB89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2211</TotalTime>
  <Pages>41</Pages>
  <Words>9515</Words>
  <Characters>54237</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 Bond</dc:creator>
  <cp:keywords/>
  <dc:description/>
  <cp:lastModifiedBy>Rodd Bond</cp:lastModifiedBy>
  <cp:revision>47</cp:revision>
  <dcterms:created xsi:type="dcterms:W3CDTF">2022-04-25T11:18:00Z</dcterms:created>
  <dcterms:modified xsi:type="dcterms:W3CDTF">2022-04-29T15:00:00Z</dcterms:modified>
</cp:coreProperties>
</file>