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5"/>
        <w:ind w:firstLine="454"/>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1"/>
          <w:i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1"/>
          <w:i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rebuchet MS" w:cs="Trebuchet MS" w:eastAsia="Trebuchet MS" w:hAnsi="Trebuchet MS"/>
          <w:b w:val="1"/>
          <w:i w:val="0"/>
          <w:smallCaps w:val="0"/>
          <w:strike w:val="0"/>
          <w:color w:val="000000"/>
          <w:sz w:val="52"/>
          <w:szCs w:val="52"/>
          <w:u w:val="none"/>
          <w:shd w:fill="auto" w:val="clear"/>
          <w:vertAlign w:val="baseline"/>
        </w:rPr>
      </w:pPr>
      <w:r w:rsidDel="00000000" w:rsidR="00000000" w:rsidRPr="00000000">
        <w:rPr>
          <w:rtl w:val="0"/>
        </w:rPr>
      </w:r>
    </w:p>
    <w:p w:rsidR="00000000" w:rsidDel="00000000" w:rsidP="00000000" w:rsidRDefault="00000000" w:rsidRPr="00000000" w14:paraId="00000005">
      <w:pPr>
        <w:spacing w:before="1" w:lineRule="auto"/>
        <w:ind w:left="455" w:right="726" w:firstLine="0"/>
        <w:jc w:val="center"/>
        <w:rPr>
          <w:rFonts w:ascii="Trebuchet MS" w:cs="Trebuchet MS" w:eastAsia="Trebuchet MS" w:hAnsi="Trebuchet MS"/>
          <w:b w:val="1"/>
          <w:sz w:val="72"/>
          <w:szCs w:val="72"/>
        </w:rPr>
      </w:pPr>
      <w:r w:rsidDel="00000000" w:rsidR="00000000" w:rsidRPr="00000000">
        <w:rPr>
          <w:rFonts w:ascii="Trebuchet MS" w:cs="Trebuchet MS" w:eastAsia="Trebuchet MS" w:hAnsi="Trebuchet MS"/>
          <w:b w:val="1"/>
          <w:sz w:val="72"/>
          <w:szCs w:val="72"/>
          <w:rtl w:val="0"/>
        </w:rPr>
        <w:t xml:space="preserve">Incubadora de Robots</w:t>
      </w: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1"/>
          <w:i w:val="0"/>
          <w:smallCaps w:val="0"/>
          <w:strike w:val="0"/>
          <w:color w:val="000000"/>
          <w:sz w:val="84"/>
          <w:szCs w:val="8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rebuchet MS" w:cs="Trebuchet MS" w:eastAsia="Trebuchet MS" w:hAnsi="Trebuchet MS"/>
          <w:b w:val="1"/>
          <w:i w:val="0"/>
          <w:smallCaps w:val="0"/>
          <w:strike w:val="0"/>
          <w:color w:val="000000"/>
          <w:sz w:val="90"/>
          <w:szCs w:val="90"/>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9" w:right="726" w:firstLine="0"/>
        <w:jc w:val="center"/>
        <w:rPr>
          <w:rFonts w:ascii="Palatino" w:cs="Palatino" w:eastAsia="Palatino" w:hAnsi="Palatino"/>
          <w:b w:val="0"/>
          <w:i w:val="1"/>
          <w:smallCaps w:val="0"/>
          <w:strike w:val="0"/>
          <w:color w:val="000000"/>
          <w:sz w:val="28"/>
          <w:szCs w:val="28"/>
          <w:u w:val="none"/>
          <w:shd w:fill="auto" w:val="clear"/>
          <w:vertAlign w:val="baseline"/>
        </w:rPr>
      </w:pPr>
      <w:r w:rsidDel="00000000" w:rsidR="00000000" w:rsidRPr="00000000">
        <w:rPr>
          <w:rFonts w:ascii="Palatino" w:cs="Palatino" w:eastAsia="Palatino" w:hAnsi="Palatino"/>
          <w:i w:val="1"/>
          <w:color w:val="818181"/>
          <w:sz w:val="28"/>
          <w:szCs w:val="28"/>
          <w:rtl w:val="0"/>
        </w:rPr>
        <w:t xml:space="preserve">Liberando a las personas de las tareas repetitivas</w:t>
      </w: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alatino" w:cs="Palatino" w:eastAsia="Palatino" w:hAnsi="Palatino"/>
          <w:b w:val="0"/>
          <w:i w:val="1"/>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 w:line="240" w:lineRule="auto"/>
        <w:ind w:left="0" w:right="0" w:firstLine="0"/>
        <w:jc w:val="left"/>
        <w:rPr>
          <w:rFonts w:ascii="Palatino" w:cs="Palatino" w:eastAsia="Palatino" w:hAnsi="Palatino"/>
          <w:b w:val="0"/>
          <w:i w:val="1"/>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0B">
      <w:pPr>
        <w:ind w:left="456" w:right="726" w:firstLine="0"/>
        <w:jc w:val="center"/>
        <w:rPr>
          <w:rFonts w:ascii="Trebuchet MS" w:cs="Trebuchet MS" w:eastAsia="Trebuchet MS" w:hAnsi="Trebuchet MS"/>
          <w:b w:val="1"/>
          <w:sz w:val="42"/>
          <w:szCs w:val="42"/>
        </w:rPr>
      </w:pPr>
      <w:r w:rsidDel="00000000" w:rsidR="00000000" w:rsidRPr="00000000">
        <w:rPr>
          <w:rFonts w:ascii="Trebuchet MS" w:cs="Trebuchet MS" w:eastAsia="Trebuchet MS" w:hAnsi="Trebuchet MS"/>
          <w:b w:val="1"/>
          <w:color w:val="b1b1b1"/>
          <w:sz w:val="42"/>
          <w:szCs w:val="42"/>
          <w:rtl w:val="0"/>
        </w:rPr>
        <w:t xml:space="preserve">Business Plan</w:t>
      </w: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 w:line="240" w:lineRule="auto"/>
        <w:ind w:left="457" w:right="726" w:firstLine="0"/>
        <w:jc w:val="center"/>
        <w:rPr>
          <w:rFonts w:ascii="Trebuchet MS" w:cs="Trebuchet MS" w:eastAsia="Trebuchet MS" w:hAnsi="Trebuchet MS"/>
          <w:b w:val="0"/>
          <w:i w:val="0"/>
          <w:smallCaps w:val="0"/>
          <w:strike w:val="0"/>
          <w:color w:val="000000"/>
          <w:sz w:val="28"/>
          <w:szCs w:val="28"/>
          <w:u w:val="none"/>
          <w:shd w:fill="auto" w:val="clear"/>
          <w:vertAlign w:val="baseline"/>
        </w:rPr>
      </w:pPr>
      <w:r w:rsidDel="00000000" w:rsidR="00000000" w:rsidRPr="00000000">
        <w:rPr>
          <w:rFonts w:ascii="Trebuchet MS" w:cs="Trebuchet MS" w:eastAsia="Trebuchet MS" w:hAnsi="Trebuchet MS"/>
          <w:color w:val="4c4c4c"/>
          <w:sz w:val="28"/>
          <w:szCs w:val="28"/>
          <w:rtl w:val="0"/>
        </w:rPr>
        <w:t xml:space="preserve">Elaborado 2021/11</w:t>
      </w: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15">
      <w:pPr>
        <w:spacing w:before="232" w:lineRule="auto"/>
        <w:ind w:left="708.6614173228347" w:right="701.811023622048" w:firstLine="0"/>
        <w:jc w:val="center"/>
        <w:rPr>
          <w:rFonts w:ascii="Trebuchet MS" w:cs="Trebuchet MS" w:eastAsia="Trebuchet MS" w:hAnsi="Trebuchet MS"/>
          <w:b w:val="1"/>
          <w:sz w:val="24"/>
          <w:szCs w:val="24"/>
        </w:rPr>
      </w:pPr>
      <w:r w:rsidDel="00000000" w:rsidR="00000000" w:rsidRPr="00000000">
        <w:rPr>
          <w:rFonts w:ascii="Trebuchet MS" w:cs="Trebuchet MS" w:eastAsia="Trebuchet MS" w:hAnsi="Trebuchet MS"/>
          <w:b w:val="1"/>
          <w:color w:val="4c4c4c"/>
          <w:sz w:val="24"/>
          <w:szCs w:val="24"/>
          <w:rtl w:val="0"/>
        </w:rPr>
        <w:t xml:space="preserve">Información de Contacto</w:t>
      </w:r>
      <w:r w:rsidDel="00000000" w:rsidR="00000000" w:rsidRPr="00000000">
        <w:rPr>
          <w:rtl w:val="0"/>
        </w:rPr>
      </w:r>
    </w:p>
    <w:p w:rsidR="00000000" w:rsidDel="00000000" w:rsidP="00000000" w:rsidRDefault="00000000" w:rsidRPr="00000000" w14:paraId="00000016">
      <w:pPr>
        <w:spacing w:before="82" w:line="331" w:lineRule="auto"/>
        <w:ind w:left="708.6614173228347" w:right="701.811023622048" w:firstLine="0"/>
        <w:jc w:val="center"/>
        <w:rPr>
          <w:rFonts w:ascii="Trebuchet MS" w:cs="Trebuchet MS" w:eastAsia="Trebuchet MS" w:hAnsi="Trebuchet MS"/>
          <w:color w:val="737373"/>
          <w:sz w:val="18"/>
          <w:szCs w:val="18"/>
        </w:rPr>
      </w:pPr>
      <w:r w:rsidDel="00000000" w:rsidR="00000000" w:rsidRPr="00000000">
        <w:rPr>
          <w:rFonts w:ascii="Trebuchet MS" w:cs="Trebuchet MS" w:eastAsia="Trebuchet MS" w:hAnsi="Trebuchet MS"/>
          <w:color w:val="737373"/>
          <w:sz w:val="18"/>
          <w:szCs w:val="18"/>
          <w:rtl w:val="0"/>
        </w:rPr>
        <w:t xml:space="preserve">Daniel Alfaro Rojas</w:t>
      </w:r>
    </w:p>
    <w:p w:rsidR="00000000" w:rsidDel="00000000" w:rsidP="00000000" w:rsidRDefault="00000000" w:rsidRPr="00000000" w14:paraId="00000017">
      <w:pPr>
        <w:spacing w:before="82" w:line="331" w:lineRule="auto"/>
        <w:ind w:left="708.6614173228347" w:right="701.811023622048" w:firstLine="0"/>
        <w:jc w:val="center"/>
        <w:rPr>
          <w:rFonts w:ascii="Trebuchet MS" w:cs="Trebuchet MS" w:eastAsia="Trebuchet MS" w:hAnsi="Trebuchet MS"/>
          <w:color w:val="737373"/>
          <w:sz w:val="18"/>
          <w:szCs w:val="18"/>
        </w:rPr>
      </w:pPr>
      <w:hyperlink r:id="rId6">
        <w:r w:rsidDel="00000000" w:rsidR="00000000" w:rsidRPr="00000000">
          <w:rPr>
            <w:rFonts w:ascii="Trebuchet MS" w:cs="Trebuchet MS" w:eastAsia="Trebuchet MS" w:hAnsi="Trebuchet MS"/>
            <w:color w:val="1155cc"/>
            <w:sz w:val="18"/>
            <w:szCs w:val="18"/>
            <w:u w:val="single"/>
            <w:rtl w:val="0"/>
          </w:rPr>
          <w:t xml:space="preserve">tecnologia@subrednorte.gov.co</w:t>
        </w:r>
      </w:hyperlink>
      <w:r w:rsidDel="00000000" w:rsidR="00000000" w:rsidRPr="00000000">
        <w:rPr>
          <w:rtl w:val="0"/>
        </w:rPr>
      </w:r>
    </w:p>
    <w:p w:rsidR="00000000" w:rsidDel="00000000" w:rsidP="00000000" w:rsidRDefault="00000000" w:rsidRPr="00000000" w14:paraId="00000018">
      <w:pPr>
        <w:spacing w:before="82" w:line="331" w:lineRule="auto"/>
        <w:ind w:left="708.6614173228347" w:right="701.811023622048" w:firstLine="0"/>
        <w:jc w:val="center"/>
        <w:rPr>
          <w:rFonts w:ascii="Trebuchet MS" w:cs="Trebuchet MS" w:eastAsia="Trebuchet MS" w:hAnsi="Trebuchet MS"/>
          <w:color w:val="737373"/>
          <w:sz w:val="18"/>
          <w:szCs w:val="18"/>
        </w:rPr>
      </w:pPr>
      <w:r w:rsidDel="00000000" w:rsidR="00000000" w:rsidRPr="00000000">
        <w:rPr>
          <w:rFonts w:ascii="Trebuchet MS" w:cs="Trebuchet MS" w:eastAsia="Trebuchet MS" w:hAnsi="Trebuchet MS"/>
          <w:color w:val="737373"/>
          <w:sz w:val="18"/>
          <w:szCs w:val="18"/>
          <w:rtl w:val="0"/>
        </w:rPr>
        <w:t xml:space="preserve"> 300 5635551</w:t>
      </w:r>
    </w:p>
    <w:p w:rsidR="00000000" w:rsidDel="00000000" w:rsidP="00000000" w:rsidRDefault="00000000" w:rsidRPr="00000000" w14:paraId="00000019">
      <w:pPr>
        <w:spacing w:before="82" w:line="331" w:lineRule="auto"/>
        <w:ind w:left="708.6614173228347" w:right="701.811023622048" w:firstLine="0"/>
        <w:jc w:val="center"/>
        <w:rPr>
          <w:rFonts w:ascii="Trebuchet MS" w:cs="Trebuchet MS" w:eastAsia="Trebuchet MS" w:hAnsi="Trebuchet MS"/>
          <w:color w:val="737373"/>
          <w:sz w:val="18"/>
          <w:szCs w:val="18"/>
        </w:rPr>
      </w:pPr>
      <w:r w:rsidDel="00000000" w:rsidR="00000000" w:rsidRPr="00000000">
        <w:rPr>
          <w:rFonts w:ascii="Trebuchet MS" w:cs="Trebuchet MS" w:eastAsia="Trebuchet MS" w:hAnsi="Trebuchet MS"/>
          <w:color w:val="737373"/>
          <w:sz w:val="18"/>
          <w:szCs w:val="18"/>
          <w:rtl w:val="0"/>
        </w:rPr>
        <w:t xml:space="preserve">Departamento Administrativo del Servicio Civil Distrital - DASCD</w:t>
      </w:r>
    </w:p>
    <w:p w:rsidR="00000000" w:rsidDel="00000000" w:rsidP="00000000" w:rsidRDefault="00000000" w:rsidRPr="00000000" w14:paraId="0000001A">
      <w:pPr>
        <w:spacing w:before="82" w:line="331" w:lineRule="auto"/>
        <w:ind w:left="708.6614173228347" w:right="701.811023622048" w:firstLine="0"/>
        <w:jc w:val="center"/>
        <w:rPr>
          <w:rFonts w:ascii="Trebuchet MS" w:cs="Trebuchet MS" w:eastAsia="Trebuchet MS" w:hAnsi="Trebuchet MS"/>
          <w:color w:val="737373"/>
          <w:sz w:val="18"/>
          <w:szCs w:val="18"/>
        </w:rPr>
      </w:pPr>
      <w:hyperlink r:id="rId7">
        <w:r w:rsidDel="00000000" w:rsidR="00000000" w:rsidRPr="00000000">
          <w:rPr>
            <w:rFonts w:ascii="Trebuchet MS" w:cs="Trebuchet MS" w:eastAsia="Trebuchet MS" w:hAnsi="Trebuchet MS"/>
            <w:color w:val="1155cc"/>
            <w:sz w:val="18"/>
            <w:szCs w:val="18"/>
            <w:u w:val="single"/>
            <w:rtl w:val="0"/>
          </w:rPr>
          <w:t xml:space="preserve">incubadoraderobots@serviciocivil.gov.co</w:t>
        </w:r>
      </w:hyperlink>
      <w:r w:rsidDel="00000000" w:rsidR="00000000" w:rsidRPr="00000000">
        <w:rPr>
          <w:rtl w:val="0"/>
        </w:rPr>
      </w:r>
    </w:p>
    <w:p w:rsidR="00000000" w:rsidDel="00000000" w:rsidP="00000000" w:rsidRDefault="00000000" w:rsidRPr="00000000" w14:paraId="0000001B">
      <w:pPr>
        <w:spacing w:before="2" w:line="331" w:lineRule="auto"/>
        <w:ind w:left="708.6614173228347" w:right="701.811023622048" w:firstLine="0"/>
        <w:jc w:val="center"/>
        <w:rPr>
          <w:rFonts w:ascii="Trebuchet MS" w:cs="Trebuchet MS" w:eastAsia="Trebuchet MS" w:hAnsi="Trebuchet MS"/>
          <w:color w:val="737373"/>
          <w:sz w:val="18"/>
          <w:szCs w:val="18"/>
        </w:rPr>
      </w:pPr>
      <w:hyperlink r:id="rId8">
        <w:r w:rsidDel="00000000" w:rsidR="00000000" w:rsidRPr="00000000">
          <w:rPr>
            <w:rFonts w:ascii="Trebuchet MS" w:cs="Trebuchet MS" w:eastAsia="Trebuchet MS" w:hAnsi="Trebuchet MS"/>
            <w:color w:val="1155cc"/>
            <w:sz w:val="18"/>
            <w:szCs w:val="18"/>
            <w:u w:val="single"/>
            <w:rtl w:val="0"/>
          </w:rPr>
          <w:t xml:space="preserve">https://sites.google.com/view/incubadora-de-robots</w:t>
        </w:r>
      </w:hyperlink>
      <w:r w:rsidDel="00000000" w:rsidR="00000000" w:rsidRPr="00000000">
        <w:rPr>
          <w:rtl w:val="0"/>
        </w:rPr>
      </w:r>
    </w:p>
    <w:p w:rsidR="00000000" w:rsidDel="00000000" w:rsidP="00000000" w:rsidRDefault="00000000" w:rsidRPr="00000000" w14:paraId="0000001C">
      <w:pPr>
        <w:spacing w:before="1" w:lineRule="auto"/>
        <w:ind w:left="708.6614173228347" w:right="701.811023622048" w:firstLine="0"/>
        <w:jc w:val="center"/>
        <w:rPr>
          <w:rFonts w:ascii="Trebuchet MS" w:cs="Trebuchet MS" w:eastAsia="Trebuchet MS" w:hAnsi="Trebuchet MS"/>
          <w:sz w:val="18"/>
          <w:szCs w:val="18"/>
        </w:rPr>
        <w:sectPr>
          <w:pgSz w:h="15840" w:w="12240" w:orient="portrait"/>
          <w:pgMar w:bottom="280" w:top="560" w:left="520" w:right="520" w:header="720" w:footer="720"/>
          <w:pgNumType w:start="1"/>
        </w:sectPr>
      </w:pPr>
      <w:r w:rsidDel="00000000" w:rsidR="00000000" w:rsidRPr="00000000">
        <w:rPr>
          <w:rFonts w:ascii="Trebuchet MS" w:cs="Trebuchet MS" w:eastAsia="Trebuchet MS" w:hAnsi="Trebuchet MS"/>
          <w:color w:val="737373"/>
          <w:sz w:val="18"/>
          <w:szCs w:val="18"/>
          <w:rtl w:val="0"/>
        </w:rPr>
        <w:t xml:space="preserve">Bogotá, Colombia</w:t>
      </w: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rebuchet MS" w:cs="Trebuchet MS" w:eastAsia="Trebuchet MS" w:hAnsi="Trebuchet MS"/>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21">
      <w:pPr>
        <w:spacing w:before="100" w:lineRule="auto"/>
        <w:ind w:left="920" w:firstLine="0"/>
        <w:rPr>
          <w:rFonts w:ascii="Trebuchet MS" w:cs="Trebuchet MS" w:eastAsia="Trebuchet MS" w:hAnsi="Trebuchet MS"/>
          <w:b w:val="1"/>
          <w:sz w:val="44"/>
          <w:szCs w:val="44"/>
        </w:rPr>
      </w:pPr>
      <w:r w:rsidDel="00000000" w:rsidR="00000000" w:rsidRPr="00000000">
        <w:rPr>
          <w:rFonts w:ascii="Trebuchet MS" w:cs="Trebuchet MS" w:eastAsia="Trebuchet MS" w:hAnsi="Trebuchet MS"/>
          <w:b w:val="1"/>
          <w:sz w:val="44"/>
          <w:szCs w:val="44"/>
          <w:rtl w:val="0"/>
        </w:rPr>
        <w:t xml:space="preserve">Tabla de Contenidos</w:t>
      </w:r>
    </w:p>
    <w:p w:rsidR="00000000" w:rsidDel="00000000" w:rsidP="00000000" w:rsidRDefault="00000000" w:rsidRPr="00000000" w14:paraId="00000022">
      <w:pPr>
        <w:ind w:left="566.9291338582675" w:right="560.0787401574809" w:firstLine="0"/>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23">
          <w:pPr>
            <w:tabs>
              <w:tab w:val="right" w:pos="11200.000000000002"/>
            </w:tabs>
            <w:spacing w:before="80" w:line="240" w:lineRule="auto"/>
            <w:ind w:left="0" w:firstLine="0"/>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w:instrText>
            <w:fldChar w:fldCharType="separate"/>
          </w:r>
          <w:hyperlink w:anchor="_30j0zll">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Resumen Ejecutivo</w:t>
            </w:r>
          </w:hyperlink>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_30j0zll \h </w:instrText>
            <w:fldChar w:fldCharType="separate"/>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w:t>
          </w:r>
          <w:r w:rsidDel="00000000" w:rsidR="00000000" w:rsidRPr="00000000">
            <w:fldChar w:fldCharType="end"/>
          </w:r>
          <w:r w:rsidDel="00000000" w:rsidR="00000000" w:rsidRPr="00000000">
            <w:rPr>
              <w:rtl w:val="0"/>
            </w:rPr>
          </w:r>
        </w:p>
        <w:p w:rsidR="00000000" w:rsidDel="00000000" w:rsidP="00000000" w:rsidRDefault="00000000" w:rsidRPr="00000000" w14:paraId="00000024">
          <w:pPr>
            <w:tabs>
              <w:tab w:val="right" w:pos="11200.000000000002"/>
            </w:tabs>
            <w:spacing w:before="60" w:line="240" w:lineRule="auto"/>
            <w:ind w:left="360" w:firstLine="0"/>
            <w:rPr>
              <w:rFonts w:ascii="Times New Roman" w:cs="Times New Roman" w:eastAsia="Times New Roman" w:hAnsi="Times New Roman"/>
              <w:b w:val="0"/>
              <w:i w:val="0"/>
              <w:smallCaps w:val="0"/>
              <w:strike w:val="0"/>
              <w:color w:val="000000"/>
              <w:sz w:val="22"/>
              <w:szCs w:val="22"/>
              <w:u w:val="none"/>
              <w:shd w:fill="auto" w:val="clear"/>
              <w:vertAlign w:val="baseline"/>
            </w:rPr>
          </w:pPr>
          <w:hyperlink w:anchor="_1fob9te">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Oportunidad</w:t>
            </w:r>
          </w:hyperlink>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_1fob9te \h </w:instrText>
            <w:fldChar w:fldCharType="separate"/>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w:t>
          </w:r>
          <w:r w:rsidDel="00000000" w:rsidR="00000000" w:rsidRPr="00000000">
            <w:fldChar w:fldCharType="end"/>
          </w:r>
          <w:r w:rsidDel="00000000" w:rsidR="00000000" w:rsidRPr="00000000">
            <w:rPr>
              <w:rtl w:val="0"/>
            </w:rPr>
          </w:r>
        </w:p>
        <w:p w:rsidR="00000000" w:rsidDel="00000000" w:rsidP="00000000" w:rsidRDefault="00000000" w:rsidRPr="00000000" w14:paraId="00000025">
          <w:pPr>
            <w:tabs>
              <w:tab w:val="right" w:pos="11200.000000000002"/>
            </w:tabs>
            <w:spacing w:before="60" w:line="240" w:lineRule="auto"/>
            <w:ind w:left="1800" w:firstLine="0"/>
            <w:rPr>
              <w:rFonts w:ascii="Times New Roman" w:cs="Times New Roman" w:eastAsia="Times New Roman" w:hAnsi="Times New Roman"/>
              <w:b w:val="0"/>
              <w:i w:val="0"/>
              <w:smallCaps w:val="0"/>
              <w:strike w:val="0"/>
              <w:color w:val="000000"/>
              <w:sz w:val="22"/>
              <w:szCs w:val="22"/>
              <w:u w:val="none"/>
              <w:shd w:fill="auto" w:val="clear"/>
              <w:vertAlign w:val="baseline"/>
            </w:rPr>
          </w:pPr>
          <w:hyperlink w:anchor="_rkz4ckyl0en2">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Resumen del Problema</w:t>
            </w:r>
          </w:hyperlink>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_rkz4ckyl0en2 \h </w:instrText>
            <w:fldChar w:fldCharType="separate"/>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w:t>
          </w:r>
          <w:r w:rsidDel="00000000" w:rsidR="00000000" w:rsidRPr="00000000">
            <w:fldChar w:fldCharType="end"/>
          </w:r>
          <w:r w:rsidDel="00000000" w:rsidR="00000000" w:rsidRPr="00000000">
            <w:rPr>
              <w:rtl w:val="0"/>
            </w:rPr>
          </w:r>
        </w:p>
        <w:p w:rsidR="00000000" w:rsidDel="00000000" w:rsidP="00000000" w:rsidRDefault="00000000" w:rsidRPr="00000000" w14:paraId="00000026">
          <w:pPr>
            <w:tabs>
              <w:tab w:val="right" w:pos="11200.000000000002"/>
            </w:tabs>
            <w:spacing w:before="60" w:line="240" w:lineRule="auto"/>
            <w:ind w:left="1800" w:firstLine="0"/>
            <w:rPr>
              <w:rFonts w:ascii="Times New Roman" w:cs="Times New Roman" w:eastAsia="Times New Roman" w:hAnsi="Times New Roman"/>
              <w:b w:val="0"/>
              <w:i w:val="0"/>
              <w:smallCaps w:val="0"/>
              <w:strike w:val="0"/>
              <w:color w:val="000000"/>
              <w:sz w:val="22"/>
              <w:szCs w:val="22"/>
              <w:u w:val="none"/>
              <w:shd w:fill="auto" w:val="clear"/>
              <w:vertAlign w:val="baseline"/>
            </w:rPr>
          </w:pPr>
          <w:hyperlink w:anchor="_4u61c8d3cae8">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Resumen de la Solución</w:t>
            </w:r>
          </w:hyperlink>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_4u61c8d3cae8 \h </w:instrText>
            <w:fldChar w:fldCharType="separate"/>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w:t>
          </w:r>
          <w:r w:rsidDel="00000000" w:rsidR="00000000" w:rsidRPr="00000000">
            <w:fldChar w:fldCharType="end"/>
          </w:r>
          <w:r w:rsidDel="00000000" w:rsidR="00000000" w:rsidRPr="00000000">
            <w:rPr>
              <w:rtl w:val="0"/>
            </w:rPr>
          </w:r>
        </w:p>
        <w:p w:rsidR="00000000" w:rsidDel="00000000" w:rsidP="00000000" w:rsidRDefault="00000000" w:rsidRPr="00000000" w14:paraId="00000027">
          <w:pPr>
            <w:tabs>
              <w:tab w:val="right" w:pos="11200.000000000002"/>
            </w:tabs>
            <w:spacing w:before="60" w:line="240" w:lineRule="auto"/>
            <w:ind w:left="1800" w:firstLine="0"/>
            <w:rPr>
              <w:rFonts w:ascii="Times New Roman" w:cs="Times New Roman" w:eastAsia="Times New Roman" w:hAnsi="Times New Roman"/>
              <w:b w:val="0"/>
              <w:i w:val="0"/>
              <w:smallCaps w:val="0"/>
              <w:strike w:val="0"/>
              <w:color w:val="000000"/>
              <w:sz w:val="22"/>
              <w:szCs w:val="22"/>
              <w:u w:val="none"/>
              <w:shd w:fill="auto" w:val="clear"/>
              <w:vertAlign w:val="baseline"/>
            </w:rPr>
          </w:pPr>
          <w:hyperlink w:anchor="_kq3qv0ldoltg">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Mercado</w:t>
            </w:r>
          </w:hyperlink>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_kq3qv0ldoltg \h </w:instrText>
            <w:fldChar w:fldCharType="separate"/>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w:t>
          </w:r>
          <w:r w:rsidDel="00000000" w:rsidR="00000000" w:rsidRPr="00000000">
            <w:fldChar w:fldCharType="end"/>
          </w:r>
          <w:r w:rsidDel="00000000" w:rsidR="00000000" w:rsidRPr="00000000">
            <w:rPr>
              <w:rtl w:val="0"/>
            </w:rPr>
          </w:r>
        </w:p>
        <w:p w:rsidR="00000000" w:rsidDel="00000000" w:rsidP="00000000" w:rsidRDefault="00000000" w:rsidRPr="00000000" w14:paraId="00000028">
          <w:pPr>
            <w:tabs>
              <w:tab w:val="right" w:pos="11200.000000000002"/>
            </w:tabs>
            <w:spacing w:before="60" w:line="240" w:lineRule="auto"/>
            <w:ind w:left="1800" w:firstLine="0"/>
            <w:rPr>
              <w:rFonts w:ascii="Times New Roman" w:cs="Times New Roman" w:eastAsia="Times New Roman" w:hAnsi="Times New Roman"/>
              <w:b w:val="0"/>
              <w:i w:val="0"/>
              <w:smallCaps w:val="0"/>
              <w:strike w:val="0"/>
              <w:color w:val="000000"/>
              <w:sz w:val="22"/>
              <w:szCs w:val="22"/>
              <w:u w:val="none"/>
              <w:shd w:fill="auto" w:val="clear"/>
              <w:vertAlign w:val="baseline"/>
            </w:rPr>
          </w:pPr>
          <w:hyperlink w:anchor="_5nevsi67zvln">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Competencia</w:t>
            </w:r>
          </w:hyperlink>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_5nevsi67zvln \h </w:instrText>
            <w:fldChar w:fldCharType="separate"/>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w:t>
          </w:r>
          <w:r w:rsidDel="00000000" w:rsidR="00000000" w:rsidRPr="00000000">
            <w:fldChar w:fldCharType="end"/>
          </w:r>
          <w:r w:rsidDel="00000000" w:rsidR="00000000" w:rsidRPr="00000000">
            <w:rPr>
              <w:rtl w:val="0"/>
            </w:rPr>
          </w:r>
        </w:p>
        <w:p w:rsidR="00000000" w:rsidDel="00000000" w:rsidP="00000000" w:rsidRDefault="00000000" w:rsidRPr="00000000" w14:paraId="00000029">
          <w:pPr>
            <w:tabs>
              <w:tab w:val="right" w:pos="11200.000000000002"/>
            </w:tabs>
            <w:spacing w:before="60" w:line="240" w:lineRule="auto"/>
            <w:ind w:left="1800" w:firstLine="0"/>
            <w:rPr>
              <w:rFonts w:ascii="Times New Roman" w:cs="Times New Roman" w:eastAsia="Times New Roman" w:hAnsi="Times New Roman"/>
              <w:b w:val="0"/>
              <w:i w:val="0"/>
              <w:smallCaps w:val="0"/>
              <w:strike w:val="0"/>
              <w:color w:val="000000"/>
              <w:sz w:val="22"/>
              <w:szCs w:val="22"/>
              <w:u w:val="none"/>
              <w:shd w:fill="auto" w:val="clear"/>
              <w:vertAlign w:val="baseline"/>
            </w:rPr>
          </w:pPr>
          <w:hyperlink w:anchor="_v3op0xxfxq8o">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Por Qué Nosotros?</w:t>
            </w:r>
          </w:hyperlink>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_v3op0xxfxq8o \h </w:instrText>
            <w:fldChar w:fldCharType="separate"/>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w:t>
          </w:r>
          <w:r w:rsidDel="00000000" w:rsidR="00000000" w:rsidRPr="00000000">
            <w:fldChar w:fldCharType="end"/>
          </w:r>
          <w:r w:rsidDel="00000000" w:rsidR="00000000" w:rsidRPr="00000000">
            <w:rPr>
              <w:rtl w:val="0"/>
            </w:rPr>
          </w:r>
        </w:p>
        <w:p w:rsidR="00000000" w:rsidDel="00000000" w:rsidP="00000000" w:rsidRDefault="00000000" w:rsidRPr="00000000" w14:paraId="0000002A">
          <w:pPr>
            <w:tabs>
              <w:tab w:val="right" w:pos="11200.000000000002"/>
            </w:tabs>
            <w:spacing w:before="60" w:line="240" w:lineRule="auto"/>
            <w:ind w:left="360" w:firstLine="0"/>
            <w:rPr>
              <w:rFonts w:ascii="Times New Roman" w:cs="Times New Roman" w:eastAsia="Times New Roman" w:hAnsi="Times New Roman"/>
              <w:b w:val="0"/>
              <w:i w:val="0"/>
              <w:smallCaps w:val="0"/>
              <w:strike w:val="0"/>
              <w:color w:val="000000"/>
              <w:sz w:val="22"/>
              <w:szCs w:val="22"/>
              <w:u w:val="none"/>
              <w:shd w:fill="auto" w:val="clear"/>
              <w:vertAlign w:val="baseline"/>
            </w:rPr>
          </w:pPr>
          <w:hyperlink w:anchor="_4d34og8">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Expectativas</w:t>
            </w:r>
          </w:hyperlink>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_4d34og8 \h </w:instrText>
            <w:fldChar w:fldCharType="separate"/>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w:t>
          </w:r>
          <w:r w:rsidDel="00000000" w:rsidR="00000000" w:rsidRPr="00000000">
            <w:fldChar w:fldCharType="end"/>
          </w:r>
          <w:r w:rsidDel="00000000" w:rsidR="00000000" w:rsidRPr="00000000">
            <w:rPr>
              <w:rtl w:val="0"/>
            </w:rPr>
          </w:r>
        </w:p>
        <w:p w:rsidR="00000000" w:rsidDel="00000000" w:rsidP="00000000" w:rsidRDefault="00000000" w:rsidRPr="00000000" w14:paraId="0000002B">
          <w:pPr>
            <w:tabs>
              <w:tab w:val="right" w:pos="11200.000000000002"/>
            </w:tabs>
            <w:spacing w:before="60" w:line="240" w:lineRule="auto"/>
            <w:ind w:left="1800" w:firstLine="0"/>
            <w:rPr>
              <w:rFonts w:ascii="Times New Roman" w:cs="Times New Roman" w:eastAsia="Times New Roman" w:hAnsi="Times New Roman"/>
              <w:b w:val="0"/>
              <w:i w:val="0"/>
              <w:smallCaps w:val="0"/>
              <w:strike w:val="0"/>
              <w:color w:val="000000"/>
              <w:sz w:val="22"/>
              <w:szCs w:val="22"/>
              <w:u w:val="none"/>
              <w:shd w:fill="auto" w:val="clear"/>
              <w:vertAlign w:val="baseline"/>
            </w:rPr>
          </w:pPr>
          <w:hyperlink w:anchor="_8rjrejjn2so">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Pronóstico</w:t>
            </w:r>
          </w:hyperlink>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_8rjrejjn2so \h </w:instrText>
            <w:fldChar w:fldCharType="separate"/>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w:t>
          </w:r>
          <w:r w:rsidDel="00000000" w:rsidR="00000000" w:rsidRPr="00000000">
            <w:fldChar w:fldCharType="end"/>
          </w:r>
          <w:r w:rsidDel="00000000" w:rsidR="00000000" w:rsidRPr="00000000">
            <w:rPr>
              <w:rtl w:val="0"/>
            </w:rPr>
          </w:r>
        </w:p>
        <w:p w:rsidR="00000000" w:rsidDel="00000000" w:rsidP="00000000" w:rsidRDefault="00000000" w:rsidRPr="00000000" w14:paraId="0000002C">
          <w:pPr>
            <w:tabs>
              <w:tab w:val="right" w:pos="11200.000000000002"/>
            </w:tabs>
            <w:spacing w:before="60" w:line="240" w:lineRule="auto"/>
            <w:ind w:left="1800" w:firstLine="0"/>
            <w:rPr>
              <w:rFonts w:ascii="Times New Roman" w:cs="Times New Roman" w:eastAsia="Times New Roman" w:hAnsi="Times New Roman"/>
              <w:b w:val="0"/>
              <w:i w:val="0"/>
              <w:smallCaps w:val="0"/>
              <w:strike w:val="0"/>
              <w:color w:val="000000"/>
              <w:sz w:val="22"/>
              <w:szCs w:val="22"/>
              <w:u w:val="none"/>
              <w:shd w:fill="auto" w:val="clear"/>
              <w:vertAlign w:val="baseline"/>
            </w:rPr>
          </w:pPr>
          <w:hyperlink w:anchor="_xwje7vo1ssm1">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Financiamiento necesario</w:t>
            </w:r>
          </w:hyperlink>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_xwje7vo1ssm1 \h </w:instrText>
            <w:fldChar w:fldCharType="separate"/>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2D">
          <w:pPr>
            <w:tabs>
              <w:tab w:val="right" w:pos="11200.000000000002"/>
            </w:tabs>
            <w:spacing w:before="200" w:line="240" w:lineRule="auto"/>
            <w:ind w:left="0" w:firstLine="0"/>
            <w:rPr>
              <w:rFonts w:ascii="Times New Roman" w:cs="Times New Roman" w:eastAsia="Times New Roman" w:hAnsi="Times New Roman"/>
              <w:b w:val="1"/>
              <w:i w:val="0"/>
              <w:smallCaps w:val="0"/>
              <w:strike w:val="0"/>
              <w:color w:val="000000"/>
              <w:sz w:val="22"/>
              <w:szCs w:val="22"/>
              <w:u w:val="none"/>
              <w:shd w:fill="auto" w:val="clear"/>
              <w:vertAlign w:val="baseline"/>
            </w:rPr>
          </w:pPr>
          <w:hyperlink w:anchor="_26in1rg">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Oportunidad</w:t>
            </w:r>
          </w:hyperlink>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_26in1rg \h </w:instrText>
            <w:fldChar w:fldCharType="separate"/>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2E">
          <w:pPr>
            <w:tabs>
              <w:tab w:val="right" w:pos="11200.000000000002"/>
            </w:tabs>
            <w:spacing w:before="60" w:line="240" w:lineRule="auto"/>
            <w:ind w:left="360" w:firstLine="0"/>
            <w:rPr>
              <w:rFonts w:ascii="Times New Roman" w:cs="Times New Roman" w:eastAsia="Times New Roman" w:hAnsi="Times New Roman"/>
              <w:b w:val="0"/>
              <w:i w:val="0"/>
              <w:smallCaps w:val="0"/>
              <w:strike w:val="0"/>
              <w:color w:val="000000"/>
              <w:sz w:val="22"/>
              <w:szCs w:val="22"/>
              <w:u w:val="none"/>
              <w:shd w:fill="auto" w:val="clear"/>
              <w:vertAlign w:val="baseline"/>
            </w:rPr>
          </w:pPr>
          <w:hyperlink w:anchor="_35nkun2">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Problema y Solución</w:t>
            </w:r>
          </w:hyperlink>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_35nkun2 \h </w:instrText>
            <w:fldChar w:fldCharType="separate"/>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2F">
          <w:pPr>
            <w:tabs>
              <w:tab w:val="right" w:pos="11200.000000000002"/>
            </w:tabs>
            <w:spacing w:before="60" w:line="240" w:lineRule="auto"/>
            <w:ind w:left="1800" w:firstLine="0"/>
            <w:rPr>
              <w:rFonts w:ascii="Times New Roman" w:cs="Times New Roman" w:eastAsia="Times New Roman" w:hAnsi="Times New Roman"/>
              <w:b w:val="0"/>
              <w:i w:val="0"/>
              <w:smallCaps w:val="0"/>
              <w:strike w:val="0"/>
              <w:color w:val="000000"/>
              <w:sz w:val="22"/>
              <w:szCs w:val="22"/>
              <w:u w:val="none"/>
              <w:shd w:fill="auto" w:val="clear"/>
              <w:vertAlign w:val="baseline"/>
            </w:rPr>
          </w:pPr>
          <w:hyperlink w:anchor="_k3lqcco8mk6t">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Problema a Resolver</w:t>
            </w:r>
          </w:hyperlink>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_k3lqcco8mk6t \h </w:instrText>
            <w:fldChar w:fldCharType="separate"/>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30">
          <w:pPr>
            <w:tabs>
              <w:tab w:val="right" w:pos="11200.000000000002"/>
            </w:tabs>
            <w:spacing w:before="60" w:line="240" w:lineRule="auto"/>
            <w:ind w:left="1800" w:firstLine="0"/>
            <w:rPr>
              <w:rFonts w:ascii="Times New Roman" w:cs="Times New Roman" w:eastAsia="Times New Roman" w:hAnsi="Times New Roman"/>
              <w:b w:val="0"/>
              <w:i w:val="0"/>
              <w:smallCaps w:val="0"/>
              <w:strike w:val="0"/>
              <w:color w:val="000000"/>
              <w:sz w:val="22"/>
              <w:szCs w:val="22"/>
              <w:u w:val="none"/>
              <w:shd w:fill="auto" w:val="clear"/>
              <w:vertAlign w:val="baseline"/>
            </w:rPr>
          </w:pPr>
          <w:hyperlink w:anchor="_h3jp5cpfhp38">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Nuestra Solución</w:t>
            </w:r>
          </w:hyperlink>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_h3jp5cpfhp38 \h </w:instrText>
            <w:fldChar w:fldCharType="separate"/>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31">
          <w:pPr>
            <w:tabs>
              <w:tab w:val="right" w:pos="11200.000000000002"/>
            </w:tabs>
            <w:spacing w:before="60" w:line="240" w:lineRule="auto"/>
            <w:ind w:left="360" w:firstLine="0"/>
            <w:rPr>
              <w:rFonts w:ascii="Times New Roman" w:cs="Times New Roman" w:eastAsia="Times New Roman" w:hAnsi="Times New Roman"/>
              <w:b w:val="0"/>
              <w:i w:val="0"/>
              <w:smallCaps w:val="0"/>
              <w:strike w:val="0"/>
              <w:color w:val="000000"/>
              <w:sz w:val="22"/>
              <w:szCs w:val="22"/>
              <w:u w:val="none"/>
              <w:shd w:fill="auto" w:val="clear"/>
              <w:vertAlign w:val="baseline"/>
            </w:rPr>
          </w:pPr>
          <w:hyperlink w:anchor="_z337ya">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Mercado Objetivo</w:t>
            </w:r>
          </w:hyperlink>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_z337ya \h </w:instrText>
            <w:fldChar w:fldCharType="separate"/>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32">
          <w:pPr>
            <w:tabs>
              <w:tab w:val="right" w:pos="11200.000000000002"/>
            </w:tabs>
            <w:spacing w:before="60" w:line="240" w:lineRule="auto"/>
            <w:ind w:left="1800" w:firstLine="0"/>
            <w:rPr>
              <w:rFonts w:ascii="Times New Roman" w:cs="Times New Roman" w:eastAsia="Times New Roman" w:hAnsi="Times New Roman"/>
              <w:b w:val="0"/>
              <w:i w:val="0"/>
              <w:smallCaps w:val="0"/>
              <w:strike w:val="0"/>
              <w:color w:val="000000"/>
              <w:sz w:val="22"/>
              <w:szCs w:val="22"/>
              <w:u w:val="none"/>
              <w:shd w:fill="auto" w:val="clear"/>
              <w:vertAlign w:val="baseline"/>
            </w:rPr>
          </w:pPr>
          <w:hyperlink w:anchor="_7xkwpsc1evb2">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Tamaño del mercado y segmentos</w:t>
            </w:r>
          </w:hyperlink>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_7xkwpsc1evb2 \h </w:instrText>
            <w:fldChar w:fldCharType="separate"/>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33">
          <w:pPr>
            <w:tabs>
              <w:tab w:val="right" w:pos="11200.000000000002"/>
            </w:tabs>
            <w:spacing w:before="60" w:line="240" w:lineRule="auto"/>
            <w:ind w:left="360" w:firstLine="0"/>
            <w:rPr>
              <w:rFonts w:ascii="Times New Roman" w:cs="Times New Roman" w:eastAsia="Times New Roman" w:hAnsi="Times New Roman"/>
              <w:b w:val="0"/>
              <w:i w:val="0"/>
              <w:smallCaps w:val="0"/>
              <w:strike w:val="0"/>
              <w:color w:val="000000"/>
              <w:sz w:val="22"/>
              <w:szCs w:val="22"/>
              <w:u w:val="none"/>
              <w:shd w:fill="auto" w:val="clear"/>
              <w:vertAlign w:val="baseline"/>
            </w:rPr>
          </w:pPr>
          <w:hyperlink w:anchor="_4i7ojhp">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Competencia</w:t>
            </w:r>
          </w:hyperlink>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_4i7ojhp \h </w:instrText>
            <w:fldChar w:fldCharType="separate"/>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34">
          <w:pPr>
            <w:tabs>
              <w:tab w:val="right" w:pos="11200.000000000002"/>
            </w:tabs>
            <w:spacing w:before="60" w:line="240" w:lineRule="auto"/>
            <w:ind w:left="1800" w:firstLine="0"/>
            <w:rPr>
              <w:rFonts w:ascii="Times New Roman" w:cs="Times New Roman" w:eastAsia="Times New Roman" w:hAnsi="Times New Roman"/>
              <w:b w:val="0"/>
              <w:i w:val="0"/>
              <w:smallCaps w:val="0"/>
              <w:strike w:val="0"/>
              <w:color w:val="000000"/>
              <w:sz w:val="22"/>
              <w:szCs w:val="22"/>
              <w:u w:val="none"/>
              <w:shd w:fill="auto" w:val="clear"/>
              <w:vertAlign w:val="baseline"/>
            </w:rPr>
          </w:pPr>
          <w:hyperlink w:anchor="_ehpzdeu5951d">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Alternativas Actuales</w:t>
            </w:r>
          </w:hyperlink>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_ehpzdeu5951d \h </w:instrText>
            <w:fldChar w:fldCharType="separate"/>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35">
          <w:pPr>
            <w:tabs>
              <w:tab w:val="right" w:pos="11200.000000000002"/>
            </w:tabs>
            <w:spacing w:before="60" w:line="240" w:lineRule="auto"/>
            <w:ind w:left="1800" w:firstLine="0"/>
            <w:rPr>
              <w:rFonts w:ascii="Times New Roman" w:cs="Times New Roman" w:eastAsia="Times New Roman" w:hAnsi="Times New Roman"/>
              <w:b w:val="0"/>
              <w:i w:val="0"/>
              <w:smallCaps w:val="0"/>
              <w:strike w:val="0"/>
              <w:color w:val="000000"/>
              <w:sz w:val="22"/>
              <w:szCs w:val="22"/>
              <w:u w:val="none"/>
              <w:shd w:fill="auto" w:val="clear"/>
              <w:vertAlign w:val="baseline"/>
            </w:rPr>
          </w:pPr>
          <w:hyperlink w:anchor="_sqq4h7baaxcx">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Nuestras Ventajas</w:t>
            </w:r>
          </w:hyperlink>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_sqq4h7baaxcx \h </w:instrText>
            <w:fldChar w:fldCharType="separate"/>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36">
          <w:pPr>
            <w:tabs>
              <w:tab w:val="right" w:pos="11200.000000000002"/>
            </w:tabs>
            <w:spacing w:before="200" w:line="240" w:lineRule="auto"/>
            <w:ind w:left="0" w:firstLine="0"/>
            <w:rPr>
              <w:rFonts w:ascii="Times New Roman" w:cs="Times New Roman" w:eastAsia="Times New Roman" w:hAnsi="Times New Roman"/>
              <w:b w:val="1"/>
              <w:i w:val="0"/>
              <w:smallCaps w:val="0"/>
              <w:strike w:val="0"/>
              <w:color w:val="000000"/>
              <w:sz w:val="22"/>
              <w:szCs w:val="22"/>
              <w:u w:val="none"/>
              <w:shd w:fill="auto" w:val="clear"/>
              <w:vertAlign w:val="baseline"/>
            </w:rPr>
          </w:pPr>
          <w:hyperlink w:anchor="_2bn6wsx">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Ejecución</w:t>
            </w:r>
          </w:hyperlink>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_2bn6wsx \h </w:instrText>
            <w:fldChar w:fldCharType="separate"/>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37">
          <w:pPr>
            <w:tabs>
              <w:tab w:val="right" w:pos="11200.000000000002"/>
            </w:tabs>
            <w:spacing w:before="60" w:line="240" w:lineRule="auto"/>
            <w:ind w:left="360" w:firstLine="0"/>
            <w:rPr>
              <w:rFonts w:ascii="Times New Roman" w:cs="Times New Roman" w:eastAsia="Times New Roman" w:hAnsi="Times New Roman"/>
              <w:b w:val="0"/>
              <w:i w:val="0"/>
              <w:smallCaps w:val="0"/>
              <w:strike w:val="0"/>
              <w:color w:val="000000"/>
              <w:sz w:val="22"/>
              <w:szCs w:val="22"/>
              <w:u w:val="none"/>
              <w:shd w:fill="auto" w:val="clear"/>
              <w:vertAlign w:val="baseline"/>
            </w:rPr>
          </w:pPr>
          <w:hyperlink w:anchor="_3as4poj">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Márketing y ventas</w:t>
            </w:r>
          </w:hyperlink>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_3as4poj \h </w:instrText>
            <w:fldChar w:fldCharType="separate"/>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38">
          <w:pPr>
            <w:tabs>
              <w:tab w:val="right" w:pos="11200.000000000002"/>
            </w:tabs>
            <w:spacing w:before="60" w:line="240" w:lineRule="auto"/>
            <w:ind w:left="1800" w:firstLine="0"/>
            <w:rPr>
              <w:rFonts w:ascii="Times New Roman" w:cs="Times New Roman" w:eastAsia="Times New Roman" w:hAnsi="Times New Roman"/>
              <w:b w:val="0"/>
              <w:i w:val="0"/>
              <w:smallCaps w:val="0"/>
              <w:strike w:val="0"/>
              <w:color w:val="000000"/>
              <w:sz w:val="22"/>
              <w:szCs w:val="22"/>
              <w:u w:val="none"/>
              <w:shd w:fill="auto" w:val="clear"/>
              <w:vertAlign w:val="baseline"/>
            </w:rPr>
          </w:pPr>
          <w:hyperlink w:anchor="_wph7345xjp2v">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Plan de Márketing</w:t>
            </w:r>
          </w:hyperlink>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_wph7345xjp2v \h </w:instrText>
            <w:fldChar w:fldCharType="separate"/>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39">
          <w:pPr>
            <w:tabs>
              <w:tab w:val="right" w:pos="11200.000000000002"/>
            </w:tabs>
            <w:spacing w:before="60" w:line="240" w:lineRule="auto"/>
            <w:ind w:left="1800" w:firstLine="0"/>
            <w:rPr>
              <w:rFonts w:ascii="Times New Roman" w:cs="Times New Roman" w:eastAsia="Times New Roman" w:hAnsi="Times New Roman"/>
              <w:b w:val="0"/>
              <w:i w:val="0"/>
              <w:smallCaps w:val="0"/>
              <w:strike w:val="0"/>
              <w:color w:val="000000"/>
              <w:sz w:val="22"/>
              <w:szCs w:val="22"/>
              <w:u w:val="none"/>
              <w:shd w:fill="auto" w:val="clear"/>
              <w:vertAlign w:val="baseline"/>
            </w:rPr>
          </w:pPr>
          <w:hyperlink w:anchor="_pcvvaaei558z">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Plan de Ventas</w:t>
            </w:r>
          </w:hyperlink>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_pcvvaaei558z \h </w:instrText>
            <w:fldChar w:fldCharType="separate"/>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3A">
          <w:pPr>
            <w:tabs>
              <w:tab w:val="right" w:pos="11200.000000000002"/>
            </w:tabs>
            <w:spacing w:before="60" w:line="240" w:lineRule="auto"/>
            <w:ind w:left="360" w:firstLine="0"/>
            <w:rPr>
              <w:rFonts w:ascii="Times New Roman" w:cs="Times New Roman" w:eastAsia="Times New Roman" w:hAnsi="Times New Roman"/>
              <w:b w:val="0"/>
              <w:i w:val="0"/>
              <w:smallCaps w:val="0"/>
              <w:strike w:val="0"/>
              <w:color w:val="000000"/>
              <w:sz w:val="22"/>
              <w:szCs w:val="22"/>
              <w:u w:val="none"/>
              <w:shd w:fill="auto" w:val="clear"/>
              <w:vertAlign w:val="baseline"/>
            </w:rPr>
          </w:pPr>
          <w:hyperlink w:anchor="_147n2z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Operaciones</w:t>
            </w:r>
          </w:hyperlink>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_147n2zr \h </w:instrText>
            <w:fldChar w:fldCharType="separate"/>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3B">
          <w:pPr>
            <w:tabs>
              <w:tab w:val="right" w:pos="11200.000000000002"/>
            </w:tabs>
            <w:spacing w:before="60" w:line="240" w:lineRule="auto"/>
            <w:ind w:left="1800" w:firstLine="0"/>
            <w:rPr>
              <w:rFonts w:ascii="Times New Roman" w:cs="Times New Roman" w:eastAsia="Times New Roman" w:hAnsi="Times New Roman"/>
              <w:b w:val="0"/>
              <w:i w:val="0"/>
              <w:smallCaps w:val="0"/>
              <w:strike w:val="0"/>
              <w:color w:val="000000"/>
              <w:sz w:val="22"/>
              <w:szCs w:val="22"/>
              <w:u w:val="none"/>
              <w:shd w:fill="auto" w:val="clear"/>
              <w:vertAlign w:val="baseline"/>
            </w:rPr>
          </w:pPr>
          <w:hyperlink w:anchor="_kp90kefsg4a3">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Ubicaciones e instalaciones</w:t>
            </w:r>
          </w:hyperlink>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_kp90kefsg4a3 \h </w:instrText>
            <w:fldChar w:fldCharType="separate"/>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3C">
          <w:pPr>
            <w:tabs>
              <w:tab w:val="right" w:pos="11200.000000000002"/>
            </w:tabs>
            <w:spacing w:before="60" w:line="240" w:lineRule="auto"/>
            <w:ind w:left="1800" w:firstLine="0"/>
            <w:rPr>
              <w:rFonts w:ascii="Times New Roman" w:cs="Times New Roman" w:eastAsia="Times New Roman" w:hAnsi="Times New Roman"/>
              <w:b w:val="0"/>
              <w:i w:val="0"/>
              <w:smallCaps w:val="0"/>
              <w:strike w:val="0"/>
              <w:color w:val="000000"/>
              <w:sz w:val="22"/>
              <w:szCs w:val="22"/>
              <w:u w:val="none"/>
              <w:shd w:fill="auto" w:val="clear"/>
              <w:vertAlign w:val="baseline"/>
            </w:rPr>
          </w:pPr>
          <w:hyperlink w:anchor="_9iokxh1g2cd4">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Tecnología</w:t>
            </w:r>
          </w:hyperlink>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_9iokxh1g2cd4 \h </w:instrText>
            <w:fldChar w:fldCharType="separate"/>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3D">
          <w:pPr>
            <w:tabs>
              <w:tab w:val="right" w:pos="11200.000000000002"/>
            </w:tabs>
            <w:spacing w:before="60" w:line="240" w:lineRule="auto"/>
            <w:ind w:left="1800" w:firstLine="0"/>
            <w:rPr>
              <w:rFonts w:ascii="Times New Roman" w:cs="Times New Roman" w:eastAsia="Times New Roman" w:hAnsi="Times New Roman"/>
              <w:b w:val="0"/>
              <w:i w:val="0"/>
              <w:smallCaps w:val="0"/>
              <w:strike w:val="0"/>
              <w:color w:val="000000"/>
              <w:sz w:val="22"/>
              <w:szCs w:val="22"/>
              <w:u w:val="none"/>
              <w:shd w:fill="auto" w:val="clear"/>
              <w:vertAlign w:val="baseline"/>
            </w:rPr>
          </w:pPr>
          <w:hyperlink w:anchor="_b5yo23za9z0j">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Herramientas y Equipamiento</w:t>
            </w:r>
          </w:hyperlink>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_b5yo23za9z0j \h </w:instrText>
            <w:fldChar w:fldCharType="separate"/>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3E">
          <w:pPr>
            <w:tabs>
              <w:tab w:val="right" w:pos="11200.000000000002"/>
            </w:tabs>
            <w:spacing w:before="60" w:line="240" w:lineRule="auto"/>
            <w:ind w:left="360" w:firstLine="0"/>
            <w:rPr>
              <w:rFonts w:ascii="Times New Roman" w:cs="Times New Roman" w:eastAsia="Times New Roman" w:hAnsi="Times New Roman"/>
              <w:b w:val="0"/>
              <w:i w:val="0"/>
              <w:smallCaps w:val="0"/>
              <w:strike w:val="0"/>
              <w:color w:val="000000"/>
              <w:sz w:val="22"/>
              <w:szCs w:val="22"/>
              <w:u w:val="none"/>
              <w:shd w:fill="auto" w:val="clear"/>
              <w:vertAlign w:val="baseline"/>
            </w:rPr>
          </w:pPr>
          <w:hyperlink w:anchor="_1hmsyys">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Hitos y Métricas</w:t>
            </w:r>
          </w:hyperlink>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_1hmsyys \h </w:instrText>
            <w:fldChar w:fldCharType="separate"/>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3F">
          <w:pPr>
            <w:tabs>
              <w:tab w:val="right" w:pos="11200.000000000002"/>
            </w:tabs>
            <w:spacing w:before="60" w:line="240" w:lineRule="auto"/>
            <w:ind w:left="1800" w:firstLine="0"/>
            <w:rPr>
              <w:rFonts w:ascii="Times New Roman" w:cs="Times New Roman" w:eastAsia="Times New Roman" w:hAnsi="Times New Roman"/>
              <w:b w:val="0"/>
              <w:i w:val="0"/>
              <w:smallCaps w:val="0"/>
              <w:strike w:val="0"/>
              <w:color w:val="000000"/>
              <w:sz w:val="22"/>
              <w:szCs w:val="22"/>
              <w:u w:val="none"/>
              <w:shd w:fill="auto" w:val="clear"/>
              <w:vertAlign w:val="baseline"/>
            </w:rPr>
          </w:pPr>
          <w:hyperlink w:anchor="_l7fq03vh8i0">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Hitos</w:t>
            </w:r>
          </w:hyperlink>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_l7fq03vh8i0 \h </w:instrText>
            <w:fldChar w:fldCharType="separate"/>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40">
          <w:pPr>
            <w:tabs>
              <w:tab w:val="right" w:pos="11200.000000000002"/>
            </w:tabs>
            <w:spacing w:before="60" w:line="240" w:lineRule="auto"/>
            <w:ind w:left="1800" w:firstLine="0"/>
            <w:rPr>
              <w:rFonts w:ascii="Times New Roman" w:cs="Times New Roman" w:eastAsia="Times New Roman" w:hAnsi="Times New Roman"/>
              <w:b w:val="0"/>
              <w:i w:val="0"/>
              <w:smallCaps w:val="0"/>
              <w:strike w:val="0"/>
              <w:color w:val="000000"/>
              <w:sz w:val="22"/>
              <w:szCs w:val="22"/>
              <w:u w:val="none"/>
              <w:shd w:fill="auto" w:val="clear"/>
              <w:vertAlign w:val="baseline"/>
            </w:rPr>
          </w:pPr>
          <w:hyperlink w:anchor="_p1lnev6458i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Métricas Clave</w:t>
            </w:r>
          </w:hyperlink>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_p1lnev6458ir \h </w:instrText>
            <w:fldChar w:fldCharType="separate"/>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41">
          <w:pPr>
            <w:tabs>
              <w:tab w:val="right" w:pos="11200.000000000002"/>
            </w:tabs>
            <w:spacing w:before="200" w:line="240" w:lineRule="auto"/>
            <w:ind w:left="0" w:firstLine="0"/>
            <w:rPr>
              <w:rFonts w:ascii="Times New Roman" w:cs="Times New Roman" w:eastAsia="Times New Roman" w:hAnsi="Times New Roman"/>
              <w:b w:val="1"/>
              <w:i w:val="0"/>
              <w:smallCaps w:val="0"/>
              <w:strike w:val="0"/>
              <w:color w:val="000000"/>
              <w:sz w:val="22"/>
              <w:szCs w:val="22"/>
              <w:u w:val="none"/>
              <w:shd w:fill="auto" w:val="clear"/>
              <w:vertAlign w:val="baseline"/>
            </w:rPr>
          </w:pPr>
          <w:hyperlink w:anchor="_3fwokq0">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Compañia</w:t>
            </w:r>
          </w:hyperlink>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_3fwokq0 \h </w:instrText>
            <w:fldChar w:fldCharType="separate"/>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42">
          <w:pPr>
            <w:tabs>
              <w:tab w:val="right" w:pos="11200.000000000002"/>
            </w:tabs>
            <w:spacing w:before="60" w:line="240" w:lineRule="auto"/>
            <w:ind w:left="360" w:firstLine="0"/>
            <w:rPr>
              <w:rFonts w:ascii="Times New Roman" w:cs="Times New Roman" w:eastAsia="Times New Roman" w:hAnsi="Times New Roman"/>
              <w:b w:val="0"/>
              <w:i w:val="0"/>
              <w:smallCaps w:val="0"/>
              <w:strike w:val="0"/>
              <w:color w:val="000000"/>
              <w:sz w:val="22"/>
              <w:szCs w:val="22"/>
              <w:u w:val="none"/>
              <w:shd w:fill="auto" w:val="clear"/>
              <w:vertAlign w:val="baseline"/>
            </w:rPr>
          </w:pPr>
          <w:hyperlink w:anchor="_4f1mdlm">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Visión General</w:t>
            </w:r>
          </w:hyperlink>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_4f1mdlm \h </w:instrText>
            <w:fldChar w:fldCharType="separate"/>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43">
          <w:pPr>
            <w:tabs>
              <w:tab w:val="right" w:pos="11200.000000000002"/>
            </w:tabs>
            <w:spacing w:before="60" w:line="240" w:lineRule="auto"/>
            <w:ind w:left="360" w:firstLine="0"/>
            <w:rPr>
              <w:rFonts w:ascii="Times New Roman" w:cs="Times New Roman" w:eastAsia="Times New Roman" w:hAnsi="Times New Roman"/>
              <w:b w:val="0"/>
              <w:i w:val="0"/>
              <w:smallCaps w:val="0"/>
              <w:strike w:val="0"/>
              <w:color w:val="000000"/>
              <w:sz w:val="22"/>
              <w:szCs w:val="22"/>
              <w:u w:val="none"/>
              <w:shd w:fill="auto" w:val="clear"/>
              <w:vertAlign w:val="baseline"/>
            </w:rPr>
          </w:pPr>
          <w:hyperlink w:anchor="_19c6y18">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Equipo</w:t>
            </w:r>
          </w:hyperlink>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_19c6y18 \h </w:instrText>
            <w:fldChar w:fldCharType="separate"/>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44">
          <w:pPr>
            <w:tabs>
              <w:tab w:val="right" w:pos="11200.000000000002"/>
            </w:tabs>
            <w:spacing w:before="60" w:line="240" w:lineRule="auto"/>
            <w:ind w:left="1800" w:firstLine="0"/>
            <w:rPr>
              <w:rFonts w:ascii="Times New Roman" w:cs="Times New Roman" w:eastAsia="Times New Roman" w:hAnsi="Times New Roman"/>
              <w:b w:val="0"/>
              <w:i w:val="0"/>
              <w:smallCaps w:val="0"/>
              <w:strike w:val="0"/>
              <w:color w:val="000000"/>
              <w:sz w:val="22"/>
              <w:szCs w:val="22"/>
              <w:u w:val="none"/>
              <w:shd w:fill="auto" w:val="clear"/>
              <w:vertAlign w:val="baseline"/>
            </w:rPr>
          </w:pPr>
          <w:hyperlink w:anchor="_o3spr445zmx">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Equipo de Gestión</w:t>
            </w:r>
          </w:hyperlink>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_o3spr445zmx \h </w:instrText>
            <w:fldChar w:fldCharType="separate"/>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45">
          <w:pPr>
            <w:tabs>
              <w:tab w:val="right" w:pos="11200.000000000002"/>
            </w:tabs>
            <w:spacing w:after="80" w:before="60" w:line="240" w:lineRule="auto"/>
            <w:ind w:left="1800" w:firstLine="0"/>
            <w:rPr>
              <w:rFonts w:ascii="Times New Roman" w:cs="Times New Roman" w:eastAsia="Times New Roman" w:hAnsi="Times New Roman"/>
              <w:b w:val="0"/>
              <w:i w:val="0"/>
              <w:smallCaps w:val="0"/>
              <w:strike w:val="0"/>
              <w:color w:val="000000"/>
              <w:sz w:val="22"/>
              <w:szCs w:val="22"/>
              <w:u w:val="none"/>
              <w:shd w:fill="auto" w:val="clear"/>
              <w:vertAlign w:val="baseline"/>
            </w:rPr>
          </w:pPr>
          <w:hyperlink w:anchor="_ypuy2qj9tv15">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Asesores</w:t>
            </w:r>
          </w:hyperlink>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_ypuy2qj9tv15 \h </w:instrText>
            <w:fldChar w:fldCharType="separate"/>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8</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ind w:left="566.9291338582675" w:right="560.0787401574809" w:firstLine="0"/>
        <w:rPr/>
        <w:sectPr>
          <w:headerReference r:id="rId9" w:type="default"/>
          <w:footerReference r:id="rId10" w:type="default"/>
          <w:type w:val="nextPage"/>
          <w:pgSz w:h="15840" w:w="12240" w:orient="portrait"/>
          <w:pgMar w:bottom="3161" w:top="720" w:left="520" w:right="520" w:header="456" w:footer="1597"/>
          <w:pgNumType w:start="1"/>
        </w:sectPr>
      </w:pPr>
      <w:r w:rsidDel="00000000" w:rsidR="00000000" w:rsidRPr="00000000">
        <w:rPr>
          <w:rtl w:val="0"/>
        </w:rPr>
      </w:r>
    </w:p>
    <w:p w:rsidR="00000000" w:rsidDel="00000000" w:rsidP="00000000" w:rsidRDefault="00000000" w:rsidRPr="00000000" w14:paraId="00000048">
      <w:pPr>
        <w:pStyle w:val="Heading1"/>
        <w:spacing w:before="256" w:lineRule="auto"/>
        <w:ind w:firstLine="920"/>
        <w:rPr/>
      </w:pPr>
      <w:bookmarkStart w:colFirst="0" w:colLast="0" w:name="_30j0zll" w:id="1"/>
      <w:bookmarkEnd w:id="1"/>
      <w:r w:rsidDel="00000000" w:rsidR="00000000" w:rsidRPr="00000000">
        <w:rPr>
          <w:rtl w:val="0"/>
        </w:rPr>
        <w:t xml:space="preserve">Resumen Ejecutiv</w:t>
      </w:r>
      <w:bookmarkStart w:colFirst="0" w:colLast="0" w:name="gjdgxs" w:id="0"/>
      <w:bookmarkEnd w:id="0"/>
      <w:r w:rsidDel="00000000" w:rsidR="00000000" w:rsidRPr="00000000">
        <w:rPr>
          <w:rtl w:val="0"/>
        </w:rPr>
        <w:t xml:space="preserve">o</w:t>
      </w:r>
      <w:r w:rsidDel="00000000" w:rsidR="00000000" w:rsidRPr="00000000">
        <w:rPr>
          <w:rtl w:val="0"/>
        </w:rPr>
      </w:r>
    </w:p>
    <w:p w:rsidR="00000000" w:rsidDel="00000000" w:rsidP="00000000" w:rsidRDefault="00000000" w:rsidRPr="00000000" w14:paraId="00000049">
      <w:pPr>
        <w:pStyle w:val="Heading2"/>
        <w:spacing w:before="284" w:lineRule="auto"/>
        <w:ind w:firstLine="920"/>
        <w:rPr/>
      </w:pPr>
      <w:bookmarkStart w:colFirst="0" w:colLast="0" w:name="_1fob9te" w:id="2"/>
      <w:bookmarkEnd w:id="2"/>
      <w:r w:rsidDel="00000000" w:rsidR="00000000" w:rsidRPr="00000000">
        <w:rPr>
          <w:u w:val="single"/>
          <w:rtl w:val="0"/>
        </w:rPr>
        <w:t xml:space="preserve">Oportunidad</w:t>
      </w:r>
      <w:r w:rsidDel="00000000" w:rsidR="00000000" w:rsidRPr="00000000">
        <w:rPr>
          <w:rtl w:val="0"/>
        </w:rPr>
      </w:r>
    </w:p>
    <w:p w:rsidR="00000000" w:rsidDel="00000000" w:rsidP="00000000" w:rsidRDefault="00000000" w:rsidRPr="00000000" w14:paraId="0000004A">
      <w:pPr>
        <w:pStyle w:val="Heading6"/>
        <w:spacing w:before="286" w:lineRule="auto"/>
        <w:ind w:firstLine="920"/>
        <w:rPr/>
      </w:pPr>
      <w:bookmarkStart w:colFirst="0" w:colLast="0" w:name="_rkz4ckyl0en2" w:id="4"/>
      <w:bookmarkEnd w:id="4"/>
      <w:r w:rsidDel="00000000" w:rsidR="00000000" w:rsidRPr="00000000">
        <w:rPr>
          <w:rtl w:val="0"/>
        </w:rPr>
        <w:t xml:space="preserve">Resumen del Problem</w:t>
      </w:r>
      <w:bookmarkStart w:colFirst="0" w:colLast="0" w:name="3znysh7" w:id="3"/>
      <w:bookmarkEnd w:id="3"/>
      <w:r w:rsidDel="00000000" w:rsidR="00000000" w:rsidRPr="00000000">
        <w:rPr>
          <w:rtl w:val="0"/>
        </w:rPr>
        <w:t xml:space="preserve">a</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 w:line="240" w:lineRule="auto"/>
        <w:ind w:left="920" w:right="896"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sz w:val="24"/>
          <w:szCs w:val="24"/>
          <w:rtl w:val="0"/>
        </w:rPr>
        <w:t xml:space="preserve">Las tareas repetitivas a un funcionario público le implica entre 3 y 6 horas al día, generan demoras en los procesos administrativos, incrementan los errores humanos y minimizan la capacidad profesional de las personas.</w:t>
      </w:r>
      <w:r w:rsidDel="00000000" w:rsidR="00000000" w:rsidRPr="00000000">
        <w:rPr>
          <w:rtl w:val="0"/>
        </w:rPr>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4D">
      <w:pPr>
        <w:pStyle w:val="Heading6"/>
        <w:ind w:firstLine="920"/>
        <w:rPr/>
      </w:pPr>
      <w:bookmarkStart w:colFirst="0" w:colLast="0" w:name="_4u61c8d3cae8" w:id="6"/>
      <w:bookmarkEnd w:id="6"/>
      <w:r w:rsidDel="00000000" w:rsidR="00000000" w:rsidRPr="00000000">
        <w:rPr>
          <w:rtl w:val="0"/>
        </w:rPr>
        <w:t xml:space="preserve">Resumen de la Solució</w:t>
      </w:r>
      <w:bookmarkStart w:colFirst="0" w:colLast="0" w:name="2et92p0" w:id="5"/>
      <w:bookmarkEnd w:id="5"/>
      <w:r w:rsidDel="00000000" w:rsidR="00000000" w:rsidRPr="00000000">
        <w:rPr>
          <w:rtl w:val="0"/>
        </w:rPr>
        <w:t xml:space="preserve">n</w:t>
      </w:r>
      <w:r w:rsidDel="00000000" w:rsidR="00000000" w:rsidRPr="00000000">
        <w:rPr>
          <w:rtl w:val="0"/>
        </w:rPr>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 w:line="240" w:lineRule="auto"/>
        <w:ind w:left="920" w:right="896"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sz w:val="24"/>
          <w:szCs w:val="24"/>
          <w:rtl w:val="0"/>
        </w:rPr>
        <w:t xml:space="preserve">Mediante la automatización de estas tareas, usando software libre de Automatización Robótica de Procesos (RPA),  se mejoran los tiempos de respuesta, los costos y la calidad del servicio al interior de las instituciones y hacia el ciudadano.</w:t>
      </w: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50">
      <w:pPr>
        <w:pStyle w:val="Heading6"/>
        <w:spacing w:before="1" w:lineRule="auto"/>
        <w:ind w:firstLine="920"/>
        <w:rPr/>
      </w:pPr>
      <w:bookmarkStart w:colFirst="0" w:colLast="0" w:name="_kq3qv0ldoltg" w:id="7"/>
      <w:bookmarkEnd w:id="7"/>
      <w:r w:rsidDel="00000000" w:rsidR="00000000" w:rsidRPr="00000000">
        <w:rPr>
          <w:rtl w:val="0"/>
        </w:rPr>
        <w:t xml:space="preserve">Mercado</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 w:line="240" w:lineRule="auto"/>
        <w:ind w:left="920" w:right="1148"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sz w:val="24"/>
          <w:szCs w:val="24"/>
          <w:rtl w:val="0"/>
        </w:rPr>
        <w:t xml:space="preserve">Entidades del Distrito con servidores públicos hastiados de las tareas repetitivas.</w:t>
      </w:r>
      <w:r w:rsidDel="00000000" w:rsidR="00000000" w:rsidRPr="00000000">
        <w:rPr>
          <w:rtl w:val="0"/>
        </w:rPr>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53">
      <w:pPr>
        <w:pStyle w:val="Heading6"/>
        <w:spacing w:before="1" w:lineRule="auto"/>
        <w:ind w:firstLine="920"/>
        <w:rPr/>
      </w:pPr>
      <w:bookmarkStart w:colFirst="0" w:colLast="0" w:name="_5nevsi67zvln" w:id="8"/>
      <w:bookmarkEnd w:id="8"/>
      <w:r w:rsidDel="00000000" w:rsidR="00000000" w:rsidRPr="00000000">
        <w:rPr>
          <w:rtl w:val="0"/>
        </w:rPr>
        <w:t xml:space="preserve">Competencia</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 w:line="240" w:lineRule="auto"/>
        <w:ind w:left="9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sz w:val="24"/>
          <w:szCs w:val="24"/>
          <w:rtl w:val="0"/>
        </w:rPr>
        <w:t xml:space="preserve">Empresas comercializadoras de soluciones de RPA como UiPath y Automation Anywhere</w:t>
      </w:r>
      <w:r w:rsidDel="00000000" w:rsidR="00000000" w:rsidRPr="00000000">
        <w:rPr>
          <w:rtl w:val="0"/>
        </w:rPr>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bookmarkStart w:colFirst="0" w:colLast="0" w:name="3dy6vkm" w:id="9"/>
    <w:bookmarkEnd w:id="9"/>
    <w:p w:rsidR="00000000" w:rsidDel="00000000" w:rsidP="00000000" w:rsidRDefault="00000000" w:rsidRPr="00000000" w14:paraId="00000056">
      <w:pPr>
        <w:pStyle w:val="Heading6"/>
        <w:spacing w:before="1" w:lineRule="auto"/>
        <w:ind w:firstLine="920"/>
        <w:rPr/>
      </w:pPr>
      <w:bookmarkStart w:colFirst="0" w:colLast="0" w:name="_v3op0xxfxq8o" w:id="10"/>
      <w:bookmarkEnd w:id="10"/>
      <w:r w:rsidDel="00000000" w:rsidR="00000000" w:rsidRPr="00000000">
        <w:rPr>
          <w:rtl w:val="0"/>
        </w:rPr>
        <w:t xml:space="preserve">Por Qué Nosotros</w:t>
      </w:r>
      <w:r w:rsidDel="00000000" w:rsidR="00000000" w:rsidRPr="00000000">
        <w:rPr>
          <w:rtl w:val="0"/>
        </w:rPr>
        <w:t xml:space="preserve">?</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 w:line="240" w:lineRule="auto"/>
        <w:ind w:left="920" w:right="93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sz w:val="24"/>
          <w:szCs w:val="24"/>
          <w:rtl w:val="0"/>
        </w:rPr>
        <w:t xml:space="preserve">Contamos con la experiencia de implementaciones de RPA con software libre en Entidades del Distrito.</w:t>
      </w:r>
      <w:r w:rsidDel="00000000" w:rsidR="00000000" w:rsidRPr="00000000">
        <w:rPr>
          <w:rtl w:val="0"/>
        </w:rPr>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bookmarkStart w:colFirst="0" w:colLast="0" w:name="1t3h5sf" w:id="11"/>
    <w:bookmarkEnd w:id="11"/>
    <w:p w:rsidR="00000000" w:rsidDel="00000000" w:rsidP="00000000" w:rsidRDefault="00000000" w:rsidRPr="00000000" w14:paraId="00000059">
      <w:pPr>
        <w:pStyle w:val="Heading2"/>
        <w:spacing w:before="1" w:lineRule="auto"/>
        <w:ind w:firstLine="920"/>
        <w:rPr/>
      </w:pPr>
      <w:bookmarkStart w:colFirst="0" w:colLast="0" w:name="_4d34og8" w:id="12"/>
      <w:bookmarkEnd w:id="12"/>
      <w:r w:rsidDel="00000000" w:rsidR="00000000" w:rsidRPr="00000000">
        <w:rPr>
          <w:u w:val="single"/>
          <w:rtl w:val="0"/>
        </w:rPr>
        <w:t xml:space="preserve">Expectativas</w:t>
      </w:r>
      <w:r w:rsidDel="00000000" w:rsidR="00000000" w:rsidRPr="00000000">
        <w:rPr>
          <w:rtl w:val="0"/>
        </w:rPr>
      </w:r>
    </w:p>
    <w:p w:rsidR="00000000" w:rsidDel="00000000" w:rsidP="00000000" w:rsidRDefault="00000000" w:rsidRPr="00000000" w14:paraId="0000005A">
      <w:pPr>
        <w:pStyle w:val="Heading6"/>
        <w:spacing w:before="283" w:lineRule="auto"/>
        <w:ind w:firstLine="920"/>
        <w:rPr/>
      </w:pPr>
      <w:bookmarkStart w:colFirst="0" w:colLast="0" w:name="_8rjrejjn2so" w:id="13"/>
      <w:bookmarkEnd w:id="13"/>
      <w:r w:rsidDel="00000000" w:rsidR="00000000" w:rsidRPr="00000000">
        <w:rPr>
          <w:rtl w:val="0"/>
        </w:rPr>
        <w:t xml:space="preserve">Pronóstico</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 w:line="240" w:lineRule="auto"/>
        <w:ind w:left="920" w:right="1242"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headerReference r:id="rId11" w:type="default"/>
          <w:footerReference r:id="rId12" w:type="default"/>
          <w:type w:val="nextPage"/>
          <w:pgSz w:h="15840" w:w="12240" w:orient="portrait"/>
          <w:pgMar w:bottom="1640" w:top="860" w:left="520" w:right="520" w:header="456" w:footer="1453"/>
          <w:pgNumType w:start="1"/>
        </w:sectPr>
      </w:pPr>
      <w:r w:rsidDel="00000000" w:rsidR="00000000" w:rsidRPr="00000000">
        <w:rPr>
          <w:sz w:val="24"/>
          <w:szCs w:val="24"/>
          <w:rtl w:val="0"/>
        </w:rPr>
        <w:t xml:space="preserve">Triplicar la productividad y generar ahorros de $ 50 millones anuales en cada proceso que se robotice.</w:t>
      </w:r>
      <w:r w:rsidDel="00000000" w:rsidR="00000000" w:rsidRPr="00000000">
        <w:rPr>
          <w:rtl w:val="0"/>
        </w:rPr>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920" w:right="109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p>
    <w:bookmarkStart w:colFirst="0" w:colLast="0" w:name="17dp8vu" w:id="14"/>
    <w:bookmarkEnd w:id="14"/>
    <w:p w:rsidR="00000000" w:rsidDel="00000000" w:rsidP="00000000" w:rsidRDefault="00000000" w:rsidRPr="00000000" w14:paraId="00000060">
      <w:pPr>
        <w:pStyle w:val="Heading6"/>
        <w:ind w:firstLine="920"/>
        <w:rPr/>
      </w:pPr>
      <w:bookmarkStart w:colFirst="0" w:colLast="0" w:name="_xwje7vo1ssm1" w:id="15"/>
      <w:bookmarkEnd w:id="15"/>
      <w:r w:rsidDel="00000000" w:rsidR="00000000" w:rsidRPr="00000000">
        <w:rPr>
          <w:rtl w:val="0"/>
        </w:rPr>
        <w:t xml:space="preserve">Financiamiento necesario</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 w:line="240" w:lineRule="auto"/>
        <w:ind w:left="920" w:right="916"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1640" w:top="860" w:left="520" w:right="520" w:header="456" w:footer="1453"/>
        </w:sectPr>
      </w:pPr>
      <w:r w:rsidDel="00000000" w:rsidR="00000000" w:rsidRPr="00000000">
        <w:rPr>
          <w:sz w:val="24"/>
          <w:szCs w:val="24"/>
          <w:rtl w:val="0"/>
        </w:rPr>
        <w:t xml:space="preserve">Requerimos recursos para difundir el mensaje y los servicios de la incubadora, crear una comunidad alrededor del tema de RPA y contratar los servicios técnicos y el talento humano necesario para la prestación del servicio.</w:t>
      </w:r>
      <w:r w:rsidDel="00000000" w:rsidR="00000000" w:rsidRPr="00000000">
        <w:rPr>
          <w:rtl w:val="0"/>
        </w:rPr>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bookmarkStart w:colFirst="0" w:colLast="0" w:name="3rdcrjn" w:id="16"/>
    <w:bookmarkEnd w:id="16"/>
    <w:p w:rsidR="00000000" w:rsidDel="00000000" w:rsidP="00000000" w:rsidRDefault="00000000" w:rsidRPr="00000000" w14:paraId="00000064">
      <w:pPr>
        <w:pStyle w:val="Heading1"/>
        <w:ind w:firstLine="920"/>
        <w:rPr/>
      </w:pPr>
      <w:bookmarkStart w:colFirst="0" w:colLast="0" w:name="_26in1rg" w:id="17"/>
      <w:bookmarkEnd w:id="17"/>
      <w:r w:rsidDel="00000000" w:rsidR="00000000" w:rsidRPr="00000000">
        <w:rPr>
          <w:rtl w:val="0"/>
        </w:rPr>
        <w:t xml:space="preserve">Oportunidad</w:t>
      </w:r>
    </w:p>
    <w:bookmarkStart w:colFirst="0" w:colLast="0" w:name="lnxbz9" w:id="18"/>
    <w:bookmarkEnd w:id="18"/>
    <w:p w:rsidR="00000000" w:rsidDel="00000000" w:rsidP="00000000" w:rsidRDefault="00000000" w:rsidRPr="00000000" w14:paraId="00000065">
      <w:pPr>
        <w:pStyle w:val="Heading2"/>
        <w:spacing w:before="282" w:lineRule="auto"/>
        <w:ind w:firstLine="920"/>
        <w:rPr/>
      </w:pPr>
      <w:bookmarkStart w:colFirst="0" w:colLast="0" w:name="_35nkun2" w:id="19"/>
      <w:bookmarkEnd w:id="19"/>
      <w:r w:rsidDel="00000000" w:rsidR="00000000" w:rsidRPr="00000000">
        <w:rPr>
          <w:u w:val="single"/>
          <w:rtl w:val="0"/>
        </w:rPr>
        <w:t xml:space="preserve">Problema y Solución</w:t>
      </w:r>
      <w:r w:rsidDel="00000000" w:rsidR="00000000" w:rsidRPr="00000000">
        <w:rPr>
          <w:rtl w:val="0"/>
        </w:rPr>
      </w:r>
    </w:p>
    <w:bookmarkStart w:colFirst="0" w:colLast="0" w:name="1ksv4uv" w:id="20"/>
    <w:bookmarkEnd w:id="20"/>
    <w:p w:rsidR="00000000" w:rsidDel="00000000" w:rsidP="00000000" w:rsidRDefault="00000000" w:rsidRPr="00000000" w14:paraId="00000066">
      <w:pPr>
        <w:pStyle w:val="Heading6"/>
        <w:spacing w:before="286" w:lineRule="auto"/>
        <w:ind w:firstLine="920"/>
        <w:rPr/>
      </w:pPr>
      <w:bookmarkStart w:colFirst="0" w:colLast="0" w:name="_k3lqcco8mk6t" w:id="21"/>
      <w:bookmarkEnd w:id="21"/>
      <w:r w:rsidDel="00000000" w:rsidR="00000000" w:rsidRPr="00000000">
        <w:rPr>
          <w:rtl w:val="0"/>
        </w:rPr>
        <w:t xml:space="preserve">Problema a Resolver</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 w:line="240" w:lineRule="auto"/>
        <w:ind w:left="919" w:right="1029" w:firstLine="0"/>
        <w:jc w:val="left"/>
        <w:rPr>
          <w:sz w:val="24"/>
          <w:szCs w:val="24"/>
        </w:rPr>
      </w:pPr>
      <w:r w:rsidDel="00000000" w:rsidR="00000000" w:rsidRPr="00000000">
        <w:rPr>
          <w:sz w:val="24"/>
          <w:szCs w:val="24"/>
          <w:rtl w:val="0"/>
        </w:rPr>
        <w:t xml:space="preserve">Las tareas repetitivas a un funcionario público le implica entre 3 y 6 horas al día, generan demoras en los procesos administrativos, incrementan los errores humanos y minimizan la capacidad profesional de las personas.</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 w:line="240" w:lineRule="auto"/>
        <w:ind w:left="919" w:right="1029" w:firstLine="0"/>
        <w:jc w:val="left"/>
        <w:rPr>
          <w:sz w:val="24"/>
          <w:szCs w:val="24"/>
        </w:rPr>
      </w:pPr>
      <w:r w:rsidDel="00000000" w:rsidR="00000000" w:rsidRPr="00000000">
        <w:rPr>
          <w:sz w:val="24"/>
          <w:szCs w:val="24"/>
          <w:rtl w:val="0"/>
        </w:rPr>
        <w:t xml:space="preserve">Estas tareas repetitivas le quitan a las personas el tiempo que podrían dedicar a realizar actividades que aporten mayór valor a las entidades y al ciudadano.</w:t>
      </w:r>
      <w:r w:rsidDel="00000000" w:rsidR="00000000" w:rsidRPr="00000000">
        <w:rPr>
          <w:rtl w:val="0"/>
        </w:rPr>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6A">
      <w:pPr>
        <w:pStyle w:val="Heading6"/>
        <w:ind w:firstLine="920"/>
        <w:rPr/>
      </w:pPr>
      <w:bookmarkStart w:colFirst="0" w:colLast="0" w:name="_h3jp5cpfhp38" w:id="23"/>
      <w:bookmarkEnd w:id="23"/>
      <w:r w:rsidDel="00000000" w:rsidR="00000000" w:rsidRPr="00000000">
        <w:rPr>
          <w:rtl w:val="0"/>
        </w:rPr>
        <w:t xml:space="preserve">Nuestra Solució</w:t>
      </w:r>
      <w:bookmarkStart w:colFirst="0" w:colLast="0" w:name="44sinio" w:id="22"/>
      <w:bookmarkEnd w:id="22"/>
      <w:r w:rsidDel="00000000" w:rsidR="00000000" w:rsidRPr="00000000">
        <w:rPr>
          <w:rtl w:val="0"/>
        </w:rPr>
        <w:t xml:space="preserve">n</w:t>
      </w:r>
      <w:r w:rsidDel="00000000" w:rsidR="00000000" w:rsidRPr="00000000">
        <w:rPr>
          <w:rtl w:val="0"/>
        </w:rPr>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rebuchet MS" w:cs="Trebuchet MS" w:eastAsia="Trebuchet MS" w:hAnsi="Trebuchet MS"/>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0" w:right="945" w:firstLine="0"/>
        <w:jc w:val="both"/>
        <w:rPr>
          <w:sz w:val="24"/>
          <w:szCs w:val="24"/>
        </w:rPr>
      </w:pPr>
      <w:r w:rsidDel="00000000" w:rsidR="00000000" w:rsidRPr="00000000">
        <w:rPr>
          <w:sz w:val="24"/>
          <w:szCs w:val="24"/>
          <w:rtl w:val="0"/>
        </w:rPr>
        <w:t xml:space="preserve">Mediante la automatización de estas tareas, usando software libre de Automatización Robótica de Procesos (RPA),  se mejoran los tiempos de respuesta, los costos y la calidad del servicio al interior de las instituciones y hacia el ciudadano.</w:t>
      </w:r>
    </w:p>
    <w:p w:rsidR="00000000" w:rsidDel="00000000" w:rsidP="00000000" w:rsidRDefault="00000000" w:rsidRPr="00000000" w14:paraId="0000006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945" w:hanging="360"/>
        <w:jc w:val="both"/>
        <w:rPr>
          <w:sz w:val="24"/>
          <w:szCs w:val="24"/>
          <w:u w:val="none"/>
        </w:rPr>
      </w:pPr>
      <w:r w:rsidDel="00000000" w:rsidR="00000000" w:rsidRPr="00000000">
        <w:rPr>
          <w:sz w:val="24"/>
          <w:szCs w:val="24"/>
          <w:rtl w:val="0"/>
        </w:rPr>
        <w:t xml:space="preserve">Automatizar las tareas repetitivas con pocos recursos.</w:t>
      </w:r>
    </w:p>
    <w:p w:rsidR="00000000" w:rsidDel="00000000" w:rsidP="00000000" w:rsidRDefault="00000000" w:rsidRPr="00000000" w14:paraId="0000006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945" w:hanging="360"/>
        <w:jc w:val="both"/>
        <w:rPr>
          <w:sz w:val="24"/>
          <w:szCs w:val="24"/>
          <w:u w:val="none"/>
        </w:rPr>
      </w:pPr>
      <w:r w:rsidDel="00000000" w:rsidR="00000000" w:rsidRPr="00000000">
        <w:rPr>
          <w:sz w:val="24"/>
          <w:szCs w:val="24"/>
          <w:rtl w:val="0"/>
        </w:rPr>
        <w:t xml:space="preserve">Robotizar las tareas repetitivas de forma humanizada sin que las personas tengan miedo de perder su trabajo.</w:t>
      </w:r>
    </w:p>
    <w:p w:rsidR="00000000" w:rsidDel="00000000" w:rsidP="00000000" w:rsidRDefault="00000000" w:rsidRPr="00000000" w14:paraId="0000006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945" w:hanging="360"/>
        <w:jc w:val="both"/>
        <w:rPr>
          <w:sz w:val="24"/>
          <w:szCs w:val="24"/>
          <w:u w:val="none"/>
        </w:rPr>
      </w:pPr>
      <w:r w:rsidDel="00000000" w:rsidR="00000000" w:rsidRPr="00000000">
        <w:rPr>
          <w:sz w:val="24"/>
          <w:szCs w:val="24"/>
          <w:rtl w:val="0"/>
        </w:rPr>
        <w:t xml:space="preserve">Difundir la solución de robots propuesta sin barreras de conocimientos técnicos</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0" w:right="945" w:firstLine="0"/>
        <w:jc w:val="both"/>
        <w:rPr>
          <w:sz w:val="24"/>
          <w:szCs w:val="24"/>
        </w:rPr>
      </w:pPr>
      <w:r w:rsidDel="00000000" w:rsidR="00000000" w:rsidRPr="00000000">
        <w:rPr>
          <w:rtl w:val="0"/>
        </w:rPr>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72">
      <w:pPr>
        <w:pStyle w:val="Heading2"/>
        <w:spacing w:before="0" w:lineRule="auto"/>
        <w:ind w:firstLine="920"/>
        <w:rPr/>
      </w:pPr>
      <w:bookmarkStart w:colFirst="0" w:colLast="0" w:name="_z337ya" w:id="24"/>
      <w:bookmarkEnd w:id="24"/>
      <w:r w:rsidDel="00000000" w:rsidR="00000000" w:rsidRPr="00000000">
        <w:rPr>
          <w:u w:val="single"/>
          <w:rtl w:val="0"/>
        </w:rPr>
        <w:t xml:space="preserve">Mercado Objetivo</w:t>
      </w:r>
      <w:r w:rsidDel="00000000" w:rsidR="00000000" w:rsidRPr="00000000">
        <w:rPr>
          <w:rtl w:val="0"/>
        </w:rPr>
      </w:r>
    </w:p>
    <w:p w:rsidR="00000000" w:rsidDel="00000000" w:rsidP="00000000" w:rsidRDefault="00000000" w:rsidRPr="00000000" w14:paraId="00000073">
      <w:pPr>
        <w:pStyle w:val="Heading6"/>
        <w:spacing w:before="286" w:lineRule="auto"/>
        <w:ind w:firstLine="920"/>
        <w:rPr/>
      </w:pPr>
      <w:bookmarkStart w:colFirst="0" w:colLast="0" w:name="_7xkwpsc1evb2" w:id="25"/>
      <w:bookmarkEnd w:id="25"/>
      <w:r w:rsidDel="00000000" w:rsidR="00000000" w:rsidRPr="00000000">
        <w:rPr>
          <w:rtl w:val="0"/>
        </w:rPr>
        <w:t xml:space="preserve">Tamaño del mercado y segmentos</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 w:line="240" w:lineRule="auto"/>
        <w:ind w:left="920" w:right="944" w:firstLine="0"/>
        <w:jc w:val="left"/>
        <w:rPr>
          <w:sz w:val="24"/>
          <w:szCs w:val="24"/>
        </w:rPr>
      </w:pPr>
      <w:r w:rsidDel="00000000" w:rsidR="00000000" w:rsidRPr="00000000">
        <w:rPr>
          <w:sz w:val="24"/>
          <w:szCs w:val="24"/>
          <w:rtl w:val="0"/>
        </w:rPr>
        <w:t xml:space="preserve">Todas las Entidades del Distrito cuentan entre sus procesos con tareas repetitivas que consumen una parte importante de su talento humano.</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 w:line="240" w:lineRule="auto"/>
        <w:ind w:left="920" w:right="944" w:firstLine="0"/>
        <w:jc w:val="left"/>
        <w:rPr>
          <w:sz w:val="24"/>
          <w:szCs w:val="24"/>
        </w:rPr>
      </w:pPr>
      <w:r w:rsidDel="00000000" w:rsidR="00000000" w:rsidRPr="00000000">
        <w:rPr>
          <w:sz w:val="24"/>
          <w:szCs w:val="24"/>
          <w:rtl w:val="0"/>
        </w:rPr>
        <w:t xml:space="preserve">Al interior de cada Entidad existen equipos de trabajo que estarían interesados en mejorar su productividad por medio de la transformación digital también equipos con resistencia al cambio o con barreras legales para el cambio de sus procesos, definiendo así dos tipos de segmentos de mercado.</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 w:line="240" w:lineRule="auto"/>
        <w:ind w:left="920" w:right="944" w:firstLine="0"/>
        <w:jc w:val="left"/>
        <w:rPr>
          <w:sz w:val="24"/>
          <w:szCs w:val="24"/>
        </w:rPr>
      </w:pPr>
      <w:r w:rsidDel="00000000" w:rsidR="00000000" w:rsidRPr="00000000">
        <w:rPr>
          <w:sz w:val="24"/>
          <w:szCs w:val="24"/>
          <w:rtl w:val="0"/>
        </w:rPr>
        <w:t xml:space="preserve">Adicionalmente, al ser una propuesta pública, también se puede incluir en el mercado objetivo a las pymes que requieren de recursos para mejorar su productividad.</w:t>
      </w:r>
      <w:r w:rsidDel="00000000" w:rsidR="00000000" w:rsidRPr="00000000">
        <w:rPr>
          <w:rtl w:val="0"/>
        </w:rPr>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bookmarkStart w:colFirst="0" w:colLast="0" w:name="1y810tw" w:id="26"/>
    <w:bookmarkEnd w:id="26"/>
    <w:p w:rsidR="00000000" w:rsidDel="00000000" w:rsidP="00000000" w:rsidRDefault="00000000" w:rsidRPr="00000000" w14:paraId="00000078">
      <w:pPr>
        <w:pStyle w:val="Heading2"/>
        <w:spacing w:before="0" w:lineRule="auto"/>
        <w:ind w:firstLine="920"/>
        <w:rPr/>
      </w:pPr>
      <w:bookmarkStart w:colFirst="0" w:colLast="0" w:name="_4i7ojhp" w:id="27"/>
      <w:bookmarkEnd w:id="27"/>
      <w:r w:rsidDel="00000000" w:rsidR="00000000" w:rsidRPr="00000000">
        <w:rPr>
          <w:u w:val="single"/>
          <w:rtl w:val="0"/>
        </w:rPr>
        <w:t xml:space="preserve">Competencia</w:t>
      </w:r>
      <w:r w:rsidDel="00000000" w:rsidR="00000000" w:rsidRPr="00000000">
        <w:rPr>
          <w:rtl w:val="0"/>
        </w:rPr>
      </w:r>
    </w:p>
    <w:bookmarkStart w:colFirst="0" w:colLast="0" w:name="2xcytpi" w:id="28"/>
    <w:bookmarkEnd w:id="28"/>
    <w:p w:rsidR="00000000" w:rsidDel="00000000" w:rsidP="00000000" w:rsidRDefault="00000000" w:rsidRPr="00000000" w14:paraId="00000079">
      <w:pPr>
        <w:pStyle w:val="Heading6"/>
        <w:spacing w:before="284" w:lineRule="auto"/>
        <w:ind w:firstLine="920"/>
        <w:rPr/>
      </w:pPr>
      <w:bookmarkStart w:colFirst="0" w:colLast="0" w:name="_ehpzdeu5951d" w:id="29"/>
      <w:bookmarkEnd w:id="29"/>
      <w:r w:rsidDel="00000000" w:rsidR="00000000" w:rsidRPr="00000000">
        <w:rPr>
          <w:rtl w:val="0"/>
        </w:rPr>
        <w:t xml:space="preserve">Alternativas Actuales</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 w:line="240" w:lineRule="auto"/>
        <w:ind w:left="920" w:right="1282"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sz w:val="24"/>
          <w:szCs w:val="24"/>
          <w:rtl w:val="0"/>
        </w:rPr>
        <w:t xml:space="preserve">En el mercado se encuentran diferentes alternativas comerciales de RPA y sus principales actores son UiPath y Automation Anywhere las cuales ya cuentan con representantes en el mercado Colombiano, pero sus costos son altos y su mercado objetivo son las grandes empresas.</w:t>
      </w:r>
      <w:r w:rsidDel="00000000" w:rsidR="00000000" w:rsidRPr="00000000">
        <w:rPr>
          <w:rtl w:val="0"/>
        </w:rPr>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7C">
      <w:pPr>
        <w:pStyle w:val="Heading6"/>
        <w:ind w:firstLine="920"/>
        <w:rPr/>
      </w:pPr>
      <w:bookmarkStart w:colFirst="0" w:colLast="0" w:name="_sqq4h7baaxcx" w:id="31"/>
      <w:bookmarkEnd w:id="31"/>
      <w:r w:rsidDel="00000000" w:rsidR="00000000" w:rsidRPr="00000000">
        <w:rPr>
          <w:rtl w:val="0"/>
        </w:rPr>
        <w:t xml:space="preserve">Nuestras Ventaja</w:t>
      </w:r>
      <w:bookmarkStart w:colFirst="0" w:colLast="0" w:name="1ci93xb" w:id="30"/>
      <w:bookmarkEnd w:id="30"/>
      <w:r w:rsidDel="00000000" w:rsidR="00000000" w:rsidRPr="00000000">
        <w:rPr>
          <w:rtl w:val="0"/>
        </w:rPr>
        <w:t xml:space="preserve">s</w:t>
      </w:r>
      <w:r w:rsidDel="00000000" w:rsidR="00000000" w:rsidRPr="00000000">
        <w:rPr>
          <w:rtl w:val="0"/>
        </w:rPr>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 w:line="240" w:lineRule="auto"/>
        <w:ind w:left="920" w:right="896" w:firstLine="0"/>
        <w:jc w:val="left"/>
        <w:rPr>
          <w:sz w:val="24"/>
          <w:szCs w:val="24"/>
        </w:rPr>
      </w:pPr>
      <w:r w:rsidDel="00000000" w:rsidR="00000000" w:rsidRPr="00000000">
        <w:rPr>
          <w:sz w:val="24"/>
          <w:szCs w:val="24"/>
          <w:rtl w:val="0"/>
        </w:rPr>
        <w:t xml:space="preserve">Ventajas:</w:t>
      </w:r>
    </w:p>
    <w:p w:rsidR="00000000" w:rsidDel="00000000" w:rsidP="00000000" w:rsidRDefault="00000000" w:rsidRPr="00000000" w14:paraId="0000007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afterAutospacing="0" w:before="288" w:line="240" w:lineRule="auto"/>
        <w:ind w:left="1440" w:right="896" w:hanging="360"/>
        <w:jc w:val="left"/>
        <w:rPr>
          <w:sz w:val="24"/>
          <w:szCs w:val="24"/>
        </w:rPr>
      </w:pPr>
      <w:r w:rsidDel="00000000" w:rsidR="00000000" w:rsidRPr="00000000">
        <w:rPr>
          <w:sz w:val="24"/>
          <w:szCs w:val="24"/>
          <w:rtl w:val="0"/>
        </w:rPr>
        <w:t xml:space="preserve">Automatización de tareas repetitivas sin necesidad de invertir en licenciamiento ni cuantiosos recursos</w:t>
      </w:r>
    </w:p>
    <w:p w:rsidR="00000000" w:rsidDel="00000000" w:rsidP="00000000" w:rsidRDefault="00000000" w:rsidRPr="00000000" w14:paraId="0000007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896" w:hanging="360"/>
        <w:jc w:val="left"/>
        <w:rPr>
          <w:sz w:val="24"/>
          <w:szCs w:val="24"/>
        </w:rPr>
      </w:pPr>
      <w:r w:rsidDel="00000000" w:rsidR="00000000" w:rsidRPr="00000000">
        <w:rPr>
          <w:sz w:val="24"/>
          <w:szCs w:val="24"/>
          <w:rtl w:val="0"/>
        </w:rPr>
        <w:t xml:space="preserve">Empoderamiento del talento humano en la robotización de las tareas repetitivas de forma humanizada sin que las personas tengan miedo de perder su trabajo.</w:t>
      </w:r>
    </w:p>
    <w:p w:rsidR="00000000" w:rsidDel="00000000" w:rsidP="00000000" w:rsidRDefault="00000000" w:rsidRPr="00000000" w14:paraId="0000008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beforeAutospacing="0" w:line="240" w:lineRule="auto"/>
        <w:ind w:left="1440" w:right="896" w:hanging="360"/>
        <w:jc w:val="left"/>
        <w:rPr>
          <w:sz w:val="24"/>
          <w:szCs w:val="24"/>
        </w:rPr>
        <w:sectPr>
          <w:type w:val="nextPage"/>
          <w:pgSz w:h="15840" w:w="12240" w:orient="portrait"/>
          <w:pgMar w:bottom="1640" w:top="860" w:left="520" w:right="520" w:header="456" w:footer="1453"/>
        </w:sectPr>
      </w:pPr>
      <w:r w:rsidDel="00000000" w:rsidR="00000000" w:rsidRPr="00000000">
        <w:rPr>
          <w:sz w:val="24"/>
          <w:szCs w:val="24"/>
          <w:rtl w:val="0"/>
        </w:rPr>
        <w:t xml:space="preserve">Creación y uso de robots sin necesidad de conocimientos técnicos especializados</w:t>
      </w:r>
      <w:r w:rsidDel="00000000" w:rsidR="00000000" w:rsidRPr="00000000">
        <w:rPr>
          <w:rtl w:val="0"/>
        </w:rPr>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83">
      <w:pPr>
        <w:pStyle w:val="Heading1"/>
        <w:ind w:firstLine="920"/>
        <w:rPr/>
      </w:pPr>
      <w:bookmarkStart w:colFirst="0" w:colLast="0" w:name="_2bn6wsx" w:id="32"/>
      <w:bookmarkEnd w:id="32"/>
      <w:r w:rsidDel="00000000" w:rsidR="00000000" w:rsidRPr="00000000">
        <w:rPr>
          <w:rtl w:val="0"/>
        </w:rPr>
        <w:t xml:space="preserve">Ejecución</w:t>
      </w:r>
      <w:r w:rsidDel="00000000" w:rsidR="00000000" w:rsidRPr="00000000">
        <w:rPr>
          <w:rtl w:val="0"/>
        </w:rPr>
      </w:r>
    </w:p>
    <w:p w:rsidR="00000000" w:rsidDel="00000000" w:rsidP="00000000" w:rsidRDefault="00000000" w:rsidRPr="00000000" w14:paraId="00000084">
      <w:pPr>
        <w:pStyle w:val="Heading2"/>
        <w:spacing w:before="282" w:lineRule="auto"/>
        <w:ind w:firstLine="920"/>
        <w:rPr/>
      </w:pPr>
      <w:bookmarkStart w:colFirst="0" w:colLast="0" w:name="_3as4poj" w:id="33"/>
      <w:bookmarkEnd w:id="33"/>
      <w:r w:rsidDel="00000000" w:rsidR="00000000" w:rsidRPr="00000000">
        <w:rPr>
          <w:u w:val="single"/>
          <w:rtl w:val="0"/>
        </w:rPr>
        <w:t xml:space="preserve">Márketing y ventas</w:t>
      </w:r>
      <w:r w:rsidDel="00000000" w:rsidR="00000000" w:rsidRPr="00000000">
        <w:rPr>
          <w:rtl w:val="0"/>
        </w:rPr>
      </w:r>
    </w:p>
    <w:p w:rsidR="00000000" w:rsidDel="00000000" w:rsidP="00000000" w:rsidRDefault="00000000" w:rsidRPr="00000000" w14:paraId="00000085">
      <w:pPr>
        <w:pStyle w:val="Heading6"/>
        <w:spacing w:before="286" w:lineRule="auto"/>
        <w:ind w:firstLine="920"/>
        <w:rPr/>
      </w:pPr>
      <w:bookmarkStart w:colFirst="0" w:colLast="0" w:name="_wph7345xjp2v" w:id="34"/>
      <w:bookmarkEnd w:id="34"/>
      <w:r w:rsidDel="00000000" w:rsidR="00000000" w:rsidRPr="00000000">
        <w:rPr>
          <w:rtl w:val="0"/>
        </w:rPr>
        <w:t xml:space="preserve">Plan de Márketing</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 w:line="240" w:lineRule="auto"/>
        <w:ind w:left="920" w:right="1354"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sz w:val="24"/>
          <w:szCs w:val="24"/>
          <w:rtl w:val="0"/>
        </w:rPr>
        <w:t xml:space="preserve">Divulgación y promoción por medio de eventos y plataformas desde Entidades Distritales transversales como el Departamento Administrativo del Servicio Civil Distrital (DASCD) y la Comisión Distrital de Transformación Digital (CDTD)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bookmarkStart w:colFirst="0" w:colLast="0" w:name="49x2ik5" w:id="35"/>
    <w:bookmarkEnd w:id="35"/>
    <w:p w:rsidR="00000000" w:rsidDel="00000000" w:rsidP="00000000" w:rsidRDefault="00000000" w:rsidRPr="00000000" w14:paraId="00000088">
      <w:pPr>
        <w:pStyle w:val="Heading6"/>
        <w:ind w:firstLine="920"/>
        <w:rPr/>
      </w:pPr>
      <w:bookmarkStart w:colFirst="0" w:colLast="0" w:name="_pcvvaaei558z" w:id="36"/>
      <w:bookmarkEnd w:id="36"/>
      <w:r w:rsidDel="00000000" w:rsidR="00000000" w:rsidRPr="00000000">
        <w:rPr>
          <w:rtl w:val="0"/>
        </w:rPr>
        <w:t xml:space="preserve">Plan de Ventas</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rebuchet MS" w:cs="Trebuchet MS" w:eastAsia="Trebuchet MS" w:hAnsi="Trebuchet MS"/>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19" w:right="1023"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sz w:val="24"/>
          <w:szCs w:val="24"/>
          <w:rtl w:val="0"/>
        </w:rPr>
        <w:t xml:space="preserve">El propósito principal de la Incubadora de Robots es el de socialización de los usos y beneficios del RPA con software libre y la creación de una comunidad respecto al tema, brindando capacitaciones y acompañamientos de nivel general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19" w:right="1023" w:firstLine="0"/>
        <w:jc w:val="left"/>
        <w:rPr>
          <w:sz w:val="24"/>
          <w:szCs w:val="24"/>
        </w:rPr>
      </w:pPr>
      <w:r w:rsidDel="00000000" w:rsidR="00000000" w:rsidRPr="00000000">
        <w:rPr>
          <w:sz w:val="24"/>
          <w:szCs w:val="24"/>
          <w:rtl w:val="0"/>
        </w:rPr>
        <w:t xml:space="preserve">Plantear espacios de intercambio de saberes y experimentación interdisciplinar para desarrollar estrategias que permitan un aprendizaje activo.</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19" w:right="1023" w:firstLine="0"/>
        <w:jc w:val="left"/>
        <w:rPr>
          <w:sz w:val="24"/>
          <w:szCs w:val="24"/>
        </w:rPr>
      </w:pPr>
      <w:r w:rsidDel="00000000" w:rsidR="00000000" w:rsidRPr="00000000">
        <w:rPr>
          <w:sz w:val="24"/>
          <w:szCs w:val="24"/>
          <w:rtl w:val="0"/>
        </w:rPr>
        <w:t xml:space="preserve">En caso que las entidades requieran personalización en capacitación, acompañamiento y/o asesorías estos servicios tendrían un costo adicional.</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bookmarkStart w:colFirst="0" w:colLast="0" w:name="2p2csry" w:id="37"/>
    <w:bookmarkEnd w:id="37"/>
    <w:p w:rsidR="00000000" w:rsidDel="00000000" w:rsidP="00000000" w:rsidRDefault="00000000" w:rsidRPr="00000000" w14:paraId="0000008E">
      <w:pPr>
        <w:pStyle w:val="Heading2"/>
        <w:spacing w:before="0" w:lineRule="auto"/>
        <w:ind w:firstLine="920"/>
        <w:rPr/>
      </w:pPr>
      <w:bookmarkStart w:colFirst="0" w:colLast="0" w:name="_147n2zr" w:id="38"/>
      <w:bookmarkEnd w:id="38"/>
      <w:r w:rsidDel="00000000" w:rsidR="00000000" w:rsidRPr="00000000">
        <w:rPr>
          <w:u w:val="single"/>
          <w:rtl w:val="0"/>
        </w:rPr>
        <w:t xml:space="preserve">Operaciones</w:t>
      </w:r>
      <w:r w:rsidDel="00000000" w:rsidR="00000000" w:rsidRPr="00000000">
        <w:rPr>
          <w:rtl w:val="0"/>
        </w:rPr>
      </w:r>
    </w:p>
    <w:p w:rsidR="00000000" w:rsidDel="00000000" w:rsidP="00000000" w:rsidRDefault="00000000" w:rsidRPr="00000000" w14:paraId="0000008F">
      <w:pPr>
        <w:pStyle w:val="Heading6"/>
        <w:spacing w:before="286" w:lineRule="auto"/>
        <w:ind w:firstLine="920"/>
        <w:rPr/>
      </w:pPr>
      <w:bookmarkStart w:colFirst="0" w:colLast="0" w:name="_kp90kefsg4a3" w:id="39"/>
      <w:bookmarkEnd w:id="39"/>
      <w:r w:rsidDel="00000000" w:rsidR="00000000" w:rsidRPr="00000000">
        <w:rPr>
          <w:rtl w:val="0"/>
        </w:rPr>
        <w:t xml:space="preserve">Ubicaciones e instalaciones</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 w:line="240" w:lineRule="auto"/>
        <w:ind w:left="920" w:right="1008" w:firstLine="0"/>
        <w:jc w:val="both"/>
        <w:rPr>
          <w:sz w:val="24"/>
          <w:szCs w:val="24"/>
        </w:rPr>
      </w:pPr>
      <w:r w:rsidDel="00000000" w:rsidR="00000000" w:rsidRPr="00000000">
        <w:rPr>
          <w:sz w:val="24"/>
          <w:szCs w:val="24"/>
          <w:rtl w:val="0"/>
        </w:rPr>
        <w:t xml:space="preserve">Hasta el momento el patrocinador principal es el DASCD quien le ha brindado a la Incubadora algunos recursos logísticos y de divulgación como el evento de Reconocimiento a Iniciativa Innovadoras y una dirección de correo electrónico.</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 w:line="240" w:lineRule="auto"/>
        <w:ind w:left="920" w:right="1008" w:firstLine="0"/>
        <w:jc w:val="both"/>
        <w:rPr>
          <w:sz w:val="24"/>
          <w:szCs w:val="24"/>
        </w:rPr>
      </w:pPr>
      <w:r w:rsidDel="00000000" w:rsidR="00000000" w:rsidRPr="00000000">
        <w:rPr>
          <w:sz w:val="24"/>
          <w:szCs w:val="24"/>
          <w:rtl w:val="0"/>
        </w:rPr>
        <w:t xml:space="preserve">También se cuenta con el apoyo de la Subred Integrada de Servicios de Salud Norte E.S.E., ya que es la entidad en la que se realizó el desarrollo e implementación de los primeros robots desde finales del año 2019</w:t>
      </w:r>
      <w:r w:rsidDel="00000000" w:rsidR="00000000" w:rsidRPr="00000000">
        <w:rPr>
          <w:rtl w:val="0"/>
        </w:rPr>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bookmarkStart w:colFirst="0" w:colLast="0" w:name="23ckvvd" w:id="40"/>
    <w:bookmarkEnd w:id="40"/>
    <w:p w:rsidR="00000000" w:rsidDel="00000000" w:rsidP="00000000" w:rsidRDefault="00000000" w:rsidRPr="00000000" w14:paraId="00000093">
      <w:pPr>
        <w:pStyle w:val="Heading6"/>
        <w:ind w:firstLine="920"/>
        <w:rPr/>
      </w:pPr>
      <w:bookmarkStart w:colFirst="0" w:colLast="0" w:name="_9iokxh1g2cd4" w:id="41"/>
      <w:bookmarkEnd w:id="41"/>
      <w:r w:rsidDel="00000000" w:rsidR="00000000" w:rsidRPr="00000000">
        <w:rPr>
          <w:rtl w:val="0"/>
        </w:rPr>
        <w:t xml:space="preserve">Tecnología</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 w:line="240" w:lineRule="auto"/>
        <w:ind w:left="920" w:right="1002"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sz w:val="24"/>
          <w:szCs w:val="24"/>
          <w:rtl w:val="0"/>
        </w:rPr>
        <w:t xml:space="preserve">La principal tecnología que utiliza la incubadora es el software libre de RPA denominado TagUI (</w:t>
      </w:r>
      <w:hyperlink r:id="rId13">
        <w:r w:rsidDel="00000000" w:rsidR="00000000" w:rsidRPr="00000000">
          <w:rPr>
            <w:color w:val="1155cc"/>
            <w:sz w:val="24"/>
            <w:szCs w:val="24"/>
            <w:u w:val="single"/>
            <w:rtl w:val="0"/>
          </w:rPr>
          <w:t xml:space="preserve">https://github.com/kelaberetiv/TagUI</w:t>
        </w:r>
      </w:hyperlink>
      <w:r w:rsidDel="00000000" w:rsidR="00000000" w:rsidRPr="00000000">
        <w:rPr>
          <w:sz w:val="24"/>
          <w:szCs w:val="24"/>
          <w:rtl w:val="0"/>
        </w:rPr>
        <w:t xml:space="preserve">) el cual es soportado por AI Singapore (</w:t>
      </w:r>
      <w:hyperlink r:id="rId14">
        <w:r w:rsidDel="00000000" w:rsidR="00000000" w:rsidRPr="00000000">
          <w:rPr>
            <w:color w:val="1155cc"/>
            <w:sz w:val="24"/>
            <w:szCs w:val="24"/>
            <w:u w:val="single"/>
            <w:rtl w:val="0"/>
          </w:rPr>
          <w:t xml:space="preserve">https://aisingapore.org</w:t>
        </w:r>
      </w:hyperlink>
      <w:r w:rsidDel="00000000" w:rsidR="00000000" w:rsidRPr="00000000">
        <w:rPr>
          <w:sz w:val="24"/>
          <w:szCs w:val="24"/>
          <w:rtl w:val="0"/>
        </w:rPr>
        <w:t xml:space="preserve">) que es una entidad financiada por el gobierno de Singapur para acelerar la Inteligencia Artificial (AI)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 w:line="240" w:lineRule="auto"/>
        <w:ind w:left="920" w:right="1002" w:firstLine="0"/>
        <w:jc w:val="both"/>
        <w:rPr>
          <w:sz w:val="24"/>
          <w:szCs w:val="24"/>
        </w:rPr>
      </w:pPr>
      <w:r w:rsidDel="00000000" w:rsidR="00000000" w:rsidRPr="00000000">
        <w:rPr>
          <w:sz w:val="24"/>
          <w:szCs w:val="24"/>
          <w:rtl w:val="0"/>
        </w:rPr>
        <w:t xml:space="preserve">También se han utilizado otras herramientas en su versión gratuita como Google Apps Script para la automatización de formularios digitales.</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98">
      <w:pPr>
        <w:pStyle w:val="Heading6"/>
        <w:ind w:firstLine="920"/>
        <w:rPr/>
      </w:pPr>
      <w:bookmarkStart w:colFirst="0" w:colLast="0" w:name="_b5yo23za9z0j" w:id="42"/>
      <w:bookmarkEnd w:id="42"/>
      <w:r w:rsidDel="00000000" w:rsidR="00000000" w:rsidRPr="00000000">
        <w:rPr>
          <w:rtl w:val="0"/>
        </w:rPr>
        <w:t xml:space="preserve">Herramientas y Equipamiento</w:t>
      </w:r>
      <w:r w:rsidDel="00000000" w:rsidR="00000000" w:rsidRPr="00000000">
        <w:rPr>
          <w:rtl w:val="0"/>
        </w:rPr>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 w:line="240" w:lineRule="auto"/>
        <w:ind w:left="920" w:right="1488"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1640" w:top="860" w:left="520" w:right="520" w:header="456" w:footer="1453"/>
        </w:sectPr>
      </w:pPr>
      <w:r w:rsidDel="00000000" w:rsidR="00000000" w:rsidRPr="00000000">
        <w:rPr>
          <w:sz w:val="24"/>
          <w:szCs w:val="24"/>
          <w:rtl w:val="0"/>
        </w:rPr>
        <w:t xml:space="preserve">La Incubadora de Robots se ha enfocado en el desarrollo de soluciones que no requieran del uso de recursos tecnológicos adicionales a los ya existentes en las Entidades, por lo que para el desarrollo y la implementación de robots con TagUI se reutilizan los mismos computadores desde donde actualmente se ejecutan las tareas repetitivas a ser robotizadas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9B">
      <w:pPr>
        <w:pStyle w:val="Heading2"/>
        <w:spacing w:before="101" w:lineRule="auto"/>
        <w:ind w:firstLine="920"/>
        <w:rPr/>
      </w:pPr>
      <w:bookmarkStart w:colFirst="0" w:colLast="0" w:name="_1hmsyys" w:id="43"/>
      <w:bookmarkEnd w:id="43"/>
      <w:r w:rsidDel="00000000" w:rsidR="00000000" w:rsidRPr="00000000">
        <w:rPr>
          <w:u w:val="single"/>
          <w:rtl w:val="0"/>
        </w:rPr>
        <w:t xml:space="preserve">Hitos y Métricas</w:t>
      </w:r>
      <w:r w:rsidDel="00000000" w:rsidR="00000000" w:rsidRPr="00000000">
        <w:rPr>
          <w:rtl w:val="0"/>
        </w:rPr>
      </w:r>
    </w:p>
    <w:p w:rsidR="00000000" w:rsidDel="00000000" w:rsidP="00000000" w:rsidRDefault="00000000" w:rsidRPr="00000000" w14:paraId="0000009C">
      <w:pPr>
        <w:pStyle w:val="Heading6"/>
        <w:spacing w:before="283" w:lineRule="auto"/>
        <w:ind w:firstLine="920"/>
        <w:rPr/>
      </w:pPr>
      <w:bookmarkStart w:colFirst="0" w:colLast="0" w:name="_l7fq03vh8i0" w:id="44"/>
      <w:bookmarkEnd w:id="44"/>
      <w:r w:rsidDel="00000000" w:rsidR="00000000" w:rsidRPr="00000000">
        <w:rPr>
          <w:rtl w:val="0"/>
        </w:rPr>
        <w:t xml:space="preserve">Hitos</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rebuchet MS" w:cs="Trebuchet MS" w:eastAsia="Trebuchet MS" w:hAnsi="Trebuchet MS"/>
          <w:b w:val="1"/>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6" w:lineRule="auto"/>
        <w:ind w:left="920" w:right="1133" w:firstLine="0"/>
        <w:jc w:val="left"/>
        <w:rPr>
          <w:rFonts w:ascii="Palatino" w:cs="Palatino" w:eastAsia="Palatino" w:hAnsi="Palatino"/>
          <w:sz w:val="24"/>
          <w:szCs w:val="24"/>
        </w:rPr>
      </w:pPr>
      <w:r w:rsidDel="00000000" w:rsidR="00000000" w:rsidRPr="00000000">
        <w:rPr>
          <w:rFonts w:ascii="Palatino" w:cs="Palatino" w:eastAsia="Palatino" w:hAnsi="Palatino"/>
          <w:sz w:val="24"/>
          <w:szCs w:val="24"/>
          <w:rtl w:val="0"/>
        </w:rPr>
        <w:t xml:space="preserve">En la Subred Integrada de Servicios de Salud Norte se encuentran desarrollados e implementados desde finales de 2019 cuatro (4) robots para procesos de cargue de información en SECOP II y un (1) robot para la configuración de teléfonos ip.</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6" w:lineRule="auto"/>
        <w:ind w:left="920" w:right="1133" w:firstLine="0"/>
        <w:jc w:val="left"/>
        <w:rPr>
          <w:rFonts w:ascii="Palatino" w:cs="Palatino" w:eastAsia="Palatino" w:hAnsi="Palatino"/>
          <w:sz w:val="24"/>
          <w:szCs w:val="24"/>
        </w:rPr>
      </w:pPr>
      <w:r w:rsidDel="00000000" w:rsidR="00000000" w:rsidRPr="00000000">
        <w:rPr>
          <w:rtl w:val="0"/>
        </w:rPr>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6" w:lineRule="auto"/>
        <w:ind w:left="920" w:right="1133" w:firstLine="0"/>
        <w:jc w:val="left"/>
        <w:rPr>
          <w:rFonts w:ascii="Palatino" w:cs="Palatino" w:eastAsia="Palatino" w:hAnsi="Palatino"/>
          <w:sz w:val="24"/>
          <w:szCs w:val="24"/>
        </w:rPr>
      </w:pPr>
      <w:r w:rsidDel="00000000" w:rsidR="00000000" w:rsidRPr="00000000">
        <w:rPr>
          <w:rFonts w:ascii="Palatino" w:cs="Palatino" w:eastAsia="Palatino" w:hAnsi="Palatino"/>
          <w:sz w:val="24"/>
          <w:szCs w:val="24"/>
          <w:rtl w:val="0"/>
        </w:rPr>
        <w:t xml:space="preserve">Durante el año 2020 se adaptaron e implementaron los robots de SECOP II para su funcionamiento en la Subred Integrada de Servicios de Salud Sur E.S.E. y en el año 2021 se adaptó un (1) robot de SECOP II para el DASCD como parte del desarrollo de la iniciativa de Incubadora de Robots que fue galardonada con el primer puesto en la categoría de Iniciativas Innovadoras del DASCD.</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6" w:lineRule="auto"/>
        <w:ind w:left="920" w:right="1133" w:firstLine="0"/>
        <w:jc w:val="left"/>
        <w:rPr>
          <w:rFonts w:ascii="Palatino" w:cs="Palatino" w:eastAsia="Palatino" w:hAnsi="Palatino"/>
          <w:sz w:val="24"/>
          <w:szCs w:val="24"/>
        </w:rPr>
      </w:pPr>
      <w:r w:rsidDel="00000000" w:rsidR="00000000" w:rsidRPr="00000000">
        <w:rPr>
          <w:rtl w:val="0"/>
        </w:rPr>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Palatino" w:cs="Palatino" w:eastAsia="Palatino" w:hAnsi="Palatino"/>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A3">
      <w:pPr>
        <w:pStyle w:val="Heading6"/>
        <w:ind w:firstLine="920"/>
        <w:rPr/>
      </w:pPr>
      <w:bookmarkStart w:colFirst="0" w:colLast="0" w:name="_p1lnev6458ir" w:id="45"/>
      <w:bookmarkEnd w:id="45"/>
      <w:r w:rsidDel="00000000" w:rsidR="00000000" w:rsidRPr="00000000">
        <w:rPr>
          <w:rtl w:val="0"/>
        </w:rPr>
        <w:t xml:space="preserve">Métricas Clave</w:t>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 w:line="240" w:lineRule="auto"/>
        <w:ind w:left="920" w:right="1227" w:firstLine="0"/>
        <w:jc w:val="left"/>
        <w:rPr>
          <w:sz w:val="24"/>
          <w:szCs w:val="24"/>
        </w:rPr>
      </w:pPr>
      <w:r w:rsidDel="00000000" w:rsidR="00000000" w:rsidRPr="00000000">
        <w:rPr>
          <w:sz w:val="24"/>
          <w:szCs w:val="24"/>
          <w:rtl w:val="0"/>
        </w:rPr>
        <w:t xml:space="preserve">Hasta el momento, las métricas claves de la Incubadora son los ahorros en recursos de la Entidades donde se han implementado los robots, que en el caso de la subred Norte ha sido el ahorro, solo en licenciamiento, de $ 200 millones anuales, el ahorro en tiempo del proceso robotizado que pasó de tres (3) semanas a menos de una (1) semana y su ejecución ahora la realiza una (1) persona cuando antes se requería el traslado de veinte (20) personas de otras áreas.</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 w:line="240" w:lineRule="auto"/>
        <w:ind w:left="920" w:right="1227" w:firstLine="0"/>
        <w:jc w:val="left"/>
        <w:rPr>
          <w:sz w:val="24"/>
          <w:szCs w:val="24"/>
        </w:rPr>
      </w:pPr>
      <w:r w:rsidDel="00000000" w:rsidR="00000000" w:rsidRPr="00000000">
        <w:rPr>
          <w:sz w:val="24"/>
          <w:szCs w:val="24"/>
          <w:rtl w:val="0"/>
        </w:rPr>
        <w:t xml:space="preserve">En la medida que se implementen soluciones de RPA desde la Incubadora de robots, las métricas para medir sus logros serán el número de Entidades de Distrito beneficiadas, el número de robots implementados, los ahorros en horas hombre, tiempos de proceso y costos de licenciamiento relacionados con las tareas repetitivas implementadas.</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 w:line="240" w:lineRule="auto"/>
        <w:ind w:left="920" w:right="1227" w:firstLine="0"/>
        <w:jc w:val="left"/>
        <w:rPr>
          <w:sz w:val="24"/>
          <w:szCs w:val="24"/>
        </w:rPr>
        <w:sectPr>
          <w:type w:val="nextPage"/>
          <w:pgSz w:h="15840" w:w="12240" w:orient="portrait"/>
          <w:pgMar w:bottom="1640" w:top="860" w:left="520" w:right="520" w:header="456" w:footer="1453"/>
        </w:sectPr>
      </w:pPr>
      <w:r w:rsidDel="00000000" w:rsidR="00000000" w:rsidRPr="00000000">
        <w:rPr>
          <w:sz w:val="24"/>
          <w:szCs w:val="24"/>
          <w:rtl w:val="0"/>
        </w:rPr>
        <w:t xml:space="preserve">Finalmente, las métricas de mayor impacto serán en aumento en la productividad de las Entidades y el aumento en la eficiencia de los servicios brindados a los ciudadanos.</w:t>
      </w:r>
      <w:r w:rsidDel="00000000" w:rsidR="00000000" w:rsidRPr="00000000">
        <w:rPr>
          <w:rtl w:val="0"/>
        </w:rPr>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bookmarkStart w:colFirst="0" w:colLast="0" w:name="vx1227" w:id="46"/>
    <w:bookmarkEnd w:id="46"/>
    <w:p w:rsidR="00000000" w:rsidDel="00000000" w:rsidP="00000000" w:rsidRDefault="00000000" w:rsidRPr="00000000" w14:paraId="000000A9">
      <w:pPr>
        <w:pStyle w:val="Heading1"/>
        <w:ind w:firstLine="920"/>
        <w:rPr/>
      </w:pPr>
      <w:bookmarkStart w:colFirst="0" w:colLast="0" w:name="_3fwokq0" w:id="47"/>
      <w:bookmarkEnd w:id="47"/>
      <w:r w:rsidDel="00000000" w:rsidR="00000000" w:rsidRPr="00000000">
        <w:rPr>
          <w:rtl w:val="0"/>
        </w:rPr>
        <w:t xml:space="preserve">Compañia</w:t>
      </w:r>
    </w:p>
    <w:p w:rsidR="00000000" w:rsidDel="00000000" w:rsidP="00000000" w:rsidRDefault="00000000" w:rsidRPr="00000000" w14:paraId="000000AA">
      <w:pPr>
        <w:pStyle w:val="Heading2"/>
        <w:spacing w:before="282" w:lineRule="auto"/>
        <w:ind w:firstLine="920"/>
        <w:rPr/>
      </w:pPr>
      <w:bookmarkStart w:colFirst="0" w:colLast="0" w:name="_4f1mdlm" w:id="48"/>
      <w:bookmarkEnd w:id="48"/>
      <w:r w:rsidDel="00000000" w:rsidR="00000000" w:rsidRPr="00000000">
        <w:rPr>
          <w:u w:val="single"/>
          <w:rtl w:val="0"/>
        </w:rPr>
        <w:t xml:space="preserve">Visión General</w:t>
      </w:r>
      <w:r w:rsidDel="00000000" w:rsidR="00000000" w:rsidRPr="00000000">
        <w:rPr>
          <w:rtl w:val="0"/>
        </w:rPr>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rebuchet MS" w:cs="Trebuchet MS" w:eastAsia="Trebuchet MS" w:hAnsi="Trebuchet MS"/>
          <w:b w:val="1"/>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919" w:right="968" w:firstLine="0"/>
        <w:jc w:val="left"/>
        <w:rPr>
          <w:sz w:val="24"/>
          <w:szCs w:val="24"/>
        </w:rPr>
      </w:pPr>
      <w:r w:rsidDel="00000000" w:rsidR="00000000" w:rsidRPr="00000000">
        <w:rPr>
          <w:sz w:val="24"/>
          <w:szCs w:val="24"/>
          <w:rtl w:val="0"/>
        </w:rPr>
        <w:t xml:space="preserve">Inicialmente la Incubadora de Robots será una dependencia o servicio de una Entidad transversal como el DASCD con funciones de divulgación, capacitación y acompañamiento de la RPA para las Entidades interesadas.</w:t>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919" w:right="968" w:firstLine="0"/>
        <w:jc w:val="left"/>
        <w:rPr>
          <w:sz w:val="24"/>
          <w:szCs w:val="24"/>
        </w:rPr>
      </w:pPr>
      <w:r w:rsidDel="00000000" w:rsidR="00000000" w:rsidRPr="00000000">
        <w:rPr>
          <w:sz w:val="24"/>
          <w:szCs w:val="24"/>
          <w:rtl w:val="0"/>
        </w:rPr>
        <w:t xml:space="preserve">En la medida que la demanda de servicios aumenten, la incubadora pasará a ser parte de Organismos más especializados como la CDTD.</w:t>
      </w:r>
      <w:r w:rsidDel="00000000" w:rsidR="00000000" w:rsidRPr="00000000">
        <w:rPr>
          <w:rtl w:val="0"/>
        </w:rPr>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AF">
      <w:pPr>
        <w:pStyle w:val="Heading2"/>
        <w:spacing w:before="0" w:lineRule="auto"/>
        <w:ind w:firstLine="920"/>
        <w:rPr/>
      </w:pPr>
      <w:bookmarkStart w:colFirst="0" w:colLast="0" w:name="_19c6y18" w:id="49"/>
      <w:bookmarkEnd w:id="49"/>
      <w:r w:rsidDel="00000000" w:rsidR="00000000" w:rsidRPr="00000000">
        <w:rPr>
          <w:u w:val="single"/>
          <w:rtl w:val="0"/>
        </w:rPr>
        <w:t xml:space="preserve">Equipo</w:t>
      </w:r>
      <w:r w:rsidDel="00000000" w:rsidR="00000000" w:rsidRPr="00000000">
        <w:rPr>
          <w:rtl w:val="0"/>
        </w:rPr>
      </w:r>
    </w:p>
    <w:p w:rsidR="00000000" w:rsidDel="00000000" w:rsidP="00000000" w:rsidRDefault="00000000" w:rsidRPr="00000000" w14:paraId="000000B0">
      <w:pPr>
        <w:pStyle w:val="Heading6"/>
        <w:spacing w:before="286" w:lineRule="auto"/>
        <w:ind w:firstLine="920"/>
        <w:rPr/>
      </w:pPr>
      <w:bookmarkStart w:colFirst="0" w:colLast="0" w:name="_o3spr445zmx" w:id="50"/>
      <w:bookmarkEnd w:id="50"/>
      <w:r w:rsidDel="00000000" w:rsidR="00000000" w:rsidRPr="00000000">
        <w:rPr>
          <w:rtl w:val="0"/>
        </w:rPr>
        <w:t xml:space="preserve">Equipo de Gestión</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 w:line="240" w:lineRule="auto"/>
        <w:ind w:left="920" w:right="896" w:firstLine="0"/>
        <w:jc w:val="left"/>
        <w:rPr>
          <w:sz w:val="24"/>
          <w:szCs w:val="24"/>
        </w:rPr>
      </w:pPr>
      <w:r w:rsidDel="00000000" w:rsidR="00000000" w:rsidRPr="00000000">
        <w:rPr>
          <w:sz w:val="24"/>
          <w:szCs w:val="24"/>
          <w:rtl w:val="0"/>
        </w:rPr>
        <w:t xml:space="preserve">Actualmente la Incubadora se encuentra conformada por un ingeniero líder, con experiencia en el desarrollo e implementación de RPA y tres (3) profesionales multidisciplinarias que han apoyado el desarrollo de la iniciativa como parte de su participación en el premio de Iniciativas Innovadoras del DASCD.</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 w:line="240" w:lineRule="auto"/>
        <w:ind w:left="920" w:right="896" w:firstLine="0"/>
        <w:jc w:val="left"/>
        <w:rPr>
          <w:sz w:val="24"/>
          <w:szCs w:val="24"/>
        </w:rPr>
      </w:pPr>
      <w:r w:rsidDel="00000000" w:rsidR="00000000" w:rsidRPr="00000000">
        <w:rPr>
          <w:sz w:val="24"/>
          <w:szCs w:val="24"/>
          <w:rtl w:val="0"/>
        </w:rPr>
        <w:t xml:space="preserve">Este equipo de trabajo ha dedicado tiempo parcial y adicional a su actual jornada laboral para el desarrollo de la iniciativa.</w:t>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 w:line="240" w:lineRule="auto"/>
        <w:ind w:left="920" w:right="896" w:firstLine="0"/>
        <w:jc w:val="left"/>
        <w:rPr>
          <w:sz w:val="24"/>
          <w:szCs w:val="24"/>
        </w:rPr>
      </w:pPr>
      <w:r w:rsidDel="00000000" w:rsidR="00000000" w:rsidRPr="00000000">
        <w:rPr>
          <w:sz w:val="24"/>
          <w:szCs w:val="24"/>
          <w:rtl w:val="0"/>
        </w:rPr>
        <w:t xml:space="preserve">Para formalizar la Incubadora es necesario contar con un equipo de trabajo de tiempo completo y exclusivo para su desarrollo, compuesto por un ingeniero de proyectos, un ingeniero de desarrollo e innovación, personal técnico de desarrollo y personal administrativo acorde al volumen de demanda de robots, teniendo en cuenta que el desarrollo e implementación de cada robot, según su complejidad, ha requerido de la dedicación de una semana a tres meses.</w:t>
      </w:r>
      <w:r w:rsidDel="00000000" w:rsidR="00000000" w:rsidRPr="00000000">
        <w:rPr>
          <w:rtl w:val="0"/>
        </w:rPr>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B5">
      <w:pPr>
        <w:pStyle w:val="Heading6"/>
        <w:ind w:firstLine="920"/>
        <w:rPr/>
      </w:pPr>
      <w:bookmarkStart w:colFirst="0" w:colLast="0" w:name="_ypuy2qj9tv15" w:id="51"/>
      <w:bookmarkEnd w:id="51"/>
      <w:r w:rsidDel="00000000" w:rsidR="00000000" w:rsidRPr="00000000">
        <w:rPr>
          <w:rtl w:val="0"/>
        </w:rPr>
        <w:t xml:space="preserve">Asesores</w:t>
      </w:r>
      <w:r w:rsidDel="00000000" w:rsidR="00000000" w:rsidRPr="00000000">
        <w:rPr>
          <w:rtl w:val="0"/>
        </w:rPr>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 w:line="240" w:lineRule="auto"/>
        <w:ind w:left="920" w:right="922"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sz w:val="24"/>
          <w:szCs w:val="24"/>
          <w:rtl w:val="0"/>
        </w:rPr>
        <w:t xml:space="preserve">Hasta el momento la Incubadora de Robots ha contado con el patrocinio y la mentoría del DASCD para su desarrollo como iniciativa de innovación, así como el apoyo de la Subred Norte en la implementación de los robots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 w:line="240" w:lineRule="auto"/>
        <w:ind w:left="920" w:right="922" w:firstLine="0"/>
        <w:jc w:val="both"/>
        <w:rPr>
          <w:rFonts w:ascii="Arial" w:cs="Arial" w:eastAsia="Arial" w:hAnsi="Arial"/>
          <w:sz w:val="19"/>
          <w:szCs w:val="19"/>
        </w:rPr>
      </w:pPr>
      <w:r w:rsidDel="00000000" w:rsidR="00000000" w:rsidRPr="00000000">
        <w:rPr>
          <w:sz w:val="24"/>
          <w:szCs w:val="24"/>
          <w:rtl w:val="0"/>
        </w:rPr>
        <w:t xml:space="preserve">Para el crecimiento de la Incubadora es necesario contar con el apoyo y divulgación de otras Entidades transversales como el CDTD</w:t>
      </w:r>
      <w:bookmarkStart w:colFirst="0" w:colLast="0" w:name="1x0gk37" w:id="52"/>
      <w:bookmarkEnd w:id="52"/>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2425700</wp:posOffset>
                </wp:positionH>
                <wp:positionV relativeFrom="paragraph">
                  <wp:posOffset>8242300</wp:posOffset>
                </wp:positionV>
                <wp:extent cx="2165985" cy="596265"/>
                <wp:effectExtent b="0" l="0" r="0" t="0"/>
                <wp:wrapNone/>
                <wp:docPr id="7" name=""/>
                <a:graphic>
                  <a:graphicData uri="http://schemas.microsoft.com/office/word/2010/wordprocessingShape">
                    <wps:wsp>
                      <wps:cNvSpPr/>
                      <wps:cNvPr id="15" name="Shape 15"/>
                      <wps:spPr>
                        <a:xfrm>
                          <a:off x="4267770" y="3486630"/>
                          <a:ext cx="2156460" cy="58674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2425700</wp:posOffset>
                </wp:positionH>
                <wp:positionV relativeFrom="paragraph">
                  <wp:posOffset>8242300</wp:posOffset>
                </wp:positionV>
                <wp:extent cx="2165985" cy="596265"/>
                <wp:effectExtent b="0" l="0" r="0" t="0"/>
                <wp:wrapNone/>
                <wp:docPr id="7" name="image7.png"/>
                <a:graphic>
                  <a:graphicData uri="http://schemas.openxmlformats.org/drawingml/2006/picture">
                    <pic:pic>
                      <pic:nvPicPr>
                        <pic:cNvPr id="0" name="image7.png"/>
                        <pic:cNvPicPr preferRelativeResize="0"/>
                      </pic:nvPicPr>
                      <pic:blipFill>
                        <a:blip r:embed="rId15"/>
                        <a:srcRect/>
                        <a:stretch>
                          <a:fillRect/>
                        </a:stretch>
                      </pic:blipFill>
                      <pic:spPr>
                        <a:xfrm>
                          <a:off x="0" y="0"/>
                          <a:ext cx="2165985" cy="59626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2425700</wp:posOffset>
                </wp:positionH>
                <wp:positionV relativeFrom="paragraph">
                  <wp:posOffset>8255000</wp:posOffset>
                </wp:positionV>
                <wp:extent cx="2112645" cy="596265"/>
                <wp:effectExtent b="0" l="0" r="0" t="0"/>
                <wp:wrapNone/>
                <wp:docPr id="3" name=""/>
                <a:graphic>
                  <a:graphicData uri="http://schemas.microsoft.com/office/word/2010/wordprocessingShape">
                    <wps:wsp>
                      <wps:cNvSpPr/>
                      <wps:cNvPr id="11" name="Shape 11"/>
                      <wps:spPr>
                        <a:xfrm>
                          <a:off x="4294440" y="3486630"/>
                          <a:ext cx="2103120" cy="58674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2425700</wp:posOffset>
                </wp:positionH>
                <wp:positionV relativeFrom="paragraph">
                  <wp:posOffset>8255000</wp:posOffset>
                </wp:positionV>
                <wp:extent cx="2112645" cy="596265"/>
                <wp:effectExtent b="0" l="0" r="0" t="0"/>
                <wp:wrapNone/>
                <wp:docPr id="3" name="image3.png"/>
                <a:graphic>
                  <a:graphicData uri="http://schemas.openxmlformats.org/drawingml/2006/picture">
                    <pic:pic>
                      <pic:nvPicPr>
                        <pic:cNvPr id="0" name="image3.png"/>
                        <pic:cNvPicPr preferRelativeResize="0"/>
                      </pic:nvPicPr>
                      <pic:blipFill>
                        <a:blip r:embed="rId16"/>
                        <a:srcRect/>
                        <a:stretch>
                          <a:fillRect/>
                        </a:stretch>
                      </pic:blipFill>
                      <pic:spPr>
                        <a:xfrm>
                          <a:off x="0" y="0"/>
                          <a:ext cx="2112645" cy="596265"/>
                        </a:xfrm>
                        <a:prstGeom prst="rect"/>
                        <a:ln/>
                      </pic:spPr>
                    </pic:pic>
                  </a:graphicData>
                </a:graphic>
              </wp:anchor>
            </w:drawing>
          </mc:Fallback>
        </mc:AlternateContent>
      </w:r>
    </w:p>
    <w:sectPr>
      <w:type w:val="nextPage"/>
      <w:pgSz w:h="15840" w:w="12240" w:orient="portrait"/>
      <w:pgMar w:bottom="1640" w:top="860" w:left="520" w:right="520" w:header="456" w:footer="145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rebuchet MS"/>
  <w:font w:name="Arial"/>
  <w:font w:name="Georgia"/>
  <w:font w:name="Times New Roman"/>
  <w:font w:name="Palatino">
    <w:altName w:val="Book Antiqua"/>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444500</wp:posOffset>
              </wp:positionH>
              <wp:positionV relativeFrom="paragraph">
                <wp:posOffset>8864600</wp:posOffset>
              </wp:positionV>
              <wp:extent cx="5958840" cy="210820"/>
              <wp:effectExtent b="0" l="0" r="0" t="0"/>
              <wp:wrapNone/>
              <wp:docPr id="2" name=""/>
              <a:graphic>
                <a:graphicData uri="http://schemas.microsoft.com/office/word/2010/wordprocessingGroup">
                  <wpg:wgp>
                    <wpg:cNvGrpSpPr/>
                    <wpg:grpSpPr>
                      <a:xfrm>
                        <a:off x="2366575" y="3674575"/>
                        <a:ext cx="5958840" cy="210820"/>
                        <a:chOff x="2366575" y="3674575"/>
                        <a:chExt cx="5958600" cy="210850"/>
                      </a:xfrm>
                    </wpg:grpSpPr>
                    <wpg:grpSp>
                      <wpg:cNvGrpSpPr/>
                      <wpg:grpSpPr>
                        <a:xfrm>
                          <a:off x="2366580" y="3674590"/>
                          <a:ext cx="5953125" cy="210820"/>
                          <a:chOff x="1318" y="13963"/>
                          <a:chExt cx="9375" cy="332"/>
                        </a:xfrm>
                      </wpg:grpSpPr>
                      <wps:wsp>
                        <wps:cNvSpPr/>
                        <wps:cNvPr id="4" name="Shape 4"/>
                        <wps:spPr>
                          <a:xfrm>
                            <a:off x="1318" y="13963"/>
                            <a:ext cx="9375" cy="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 name="Shape 5"/>
                        <wps:spPr>
                          <a:xfrm>
                            <a:off x="9261" y="13963"/>
                            <a:ext cx="20" cy="20"/>
                          </a:xfrm>
                          <a:prstGeom prst="rect">
                            <a:avLst/>
                          </a:prstGeom>
                          <a:solidFill>
                            <a:srgbClr val="737373"/>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9281" y="13973"/>
                            <a:ext cx="1401" cy="0"/>
                          </a:xfrm>
                          <a:prstGeom prst="straightConnector1">
                            <a:avLst/>
                          </a:prstGeom>
                          <a:noFill/>
                          <a:ln cap="flat" cmpd="sng" w="12175">
                            <a:solidFill>
                              <a:srgbClr val="737373"/>
                            </a:solidFill>
                            <a:prstDash val="solid"/>
                            <a:round/>
                            <a:headEnd len="med" w="med" type="none"/>
                            <a:tailEnd len="med" w="med" type="none"/>
                          </a:ln>
                        </wps:spPr>
                        <wps:bodyPr anchorCtr="0" anchor="ctr" bIns="91425" lIns="91425" spcFirstLastPara="1" rIns="91425" wrap="square" tIns="91425">
                          <a:noAutofit/>
                        </wps:bodyPr>
                      </wps:wsp>
                      <wps:wsp>
                        <wps:cNvCnPr/>
                        <wps:spPr>
                          <a:xfrm>
                            <a:off x="1318" y="14285"/>
                            <a:ext cx="7924" cy="0"/>
                          </a:xfrm>
                          <a:prstGeom prst="straightConnector1">
                            <a:avLst/>
                          </a:prstGeom>
                          <a:noFill/>
                          <a:ln cap="flat" cmpd="sng" w="12175">
                            <a:solidFill>
                              <a:srgbClr val="737373"/>
                            </a:solidFill>
                            <a:prstDash val="solid"/>
                            <a:round/>
                            <a:headEnd len="med" w="med" type="none"/>
                            <a:tailEnd len="med" w="med" type="none"/>
                          </a:ln>
                        </wps:spPr>
                        <wps:bodyPr anchorCtr="0" anchor="ctr" bIns="91425" lIns="91425" spcFirstLastPara="1" rIns="91425" wrap="square" tIns="91425">
                          <a:noAutofit/>
                        </wps:bodyPr>
                      </wps:wsp>
                      <wps:wsp>
                        <wps:cNvCnPr/>
                        <wps:spPr>
                          <a:xfrm>
                            <a:off x="9252" y="13963"/>
                            <a:ext cx="0" cy="312"/>
                          </a:xfrm>
                          <a:prstGeom prst="straightConnector1">
                            <a:avLst/>
                          </a:prstGeom>
                          <a:noFill/>
                          <a:ln cap="flat" cmpd="sng" w="12175">
                            <a:solidFill>
                              <a:srgbClr val="737373"/>
                            </a:solidFill>
                            <a:prstDash val="solid"/>
                            <a:round/>
                            <a:headEnd len="med" w="med" type="none"/>
                            <a:tailEnd len="med" w="med" type="none"/>
                          </a:ln>
                        </wps:spPr>
                        <wps:bodyPr anchorCtr="0" anchor="ctr" bIns="91425" lIns="91425" spcFirstLastPara="1" rIns="91425" wrap="square" tIns="91425">
                          <a:noAutofit/>
                        </wps:bodyPr>
                      </wps:wsp>
                      <wps:wsp>
                        <wps:cNvSpPr/>
                        <wps:cNvPr id="9" name="Shape 9"/>
                        <wps:spPr>
                          <a:xfrm>
                            <a:off x="9242" y="14275"/>
                            <a:ext cx="20" cy="20"/>
                          </a:xfrm>
                          <a:prstGeom prst="rect">
                            <a:avLst/>
                          </a:prstGeom>
                          <a:solidFill>
                            <a:srgbClr val="737373"/>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10692" y="13963"/>
                            <a:ext cx="0" cy="312"/>
                          </a:xfrm>
                          <a:prstGeom prst="straightConnector1">
                            <a:avLst/>
                          </a:prstGeom>
                          <a:noFill/>
                          <a:ln cap="flat" cmpd="sng" w="12175">
                            <a:solidFill>
                              <a:srgbClr val="737373"/>
                            </a:solidFill>
                            <a:prstDash val="solid"/>
                            <a:round/>
                            <a:headEnd len="med" w="med" type="none"/>
                            <a:tailEnd len="med" w="med" type="none"/>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444500</wp:posOffset>
              </wp:positionH>
              <wp:positionV relativeFrom="paragraph">
                <wp:posOffset>8864600</wp:posOffset>
              </wp:positionV>
              <wp:extent cx="5958840" cy="210820"/>
              <wp:effectExtent b="0" l="0" r="0" t="0"/>
              <wp:wrapNone/>
              <wp:docPr id="2"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5958840" cy="21082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5867400</wp:posOffset>
              </wp:positionH>
              <wp:positionV relativeFrom="paragraph">
                <wp:posOffset>8890000</wp:posOffset>
              </wp:positionV>
              <wp:extent cx="159385" cy="182245"/>
              <wp:effectExtent b="0" l="0" r="0" t="0"/>
              <wp:wrapNone/>
              <wp:docPr id="1" name=""/>
              <a:graphic>
                <a:graphicData uri="http://schemas.microsoft.com/office/word/2010/wordprocessingShape">
                  <wps:wsp>
                    <wps:cNvSpPr/>
                    <wps:cNvPr id="2" name="Shape 2"/>
                    <wps:spPr>
                      <a:xfrm>
                        <a:off x="5271070" y="3693640"/>
                        <a:ext cx="149860" cy="172720"/>
                      </a:xfrm>
                      <a:prstGeom prst="rect">
                        <a:avLst/>
                      </a:prstGeom>
                      <a:noFill/>
                      <a:ln>
                        <a:noFill/>
                      </a:ln>
                    </wps:spPr>
                    <wps:txbx>
                      <w:txbxContent>
                        <w:p w:rsidR="00000000" w:rsidDel="00000000" w:rsidP="00000000" w:rsidRDefault="00000000" w:rsidRPr="00000000">
                          <w:pPr>
                            <w:spacing w:after="0" w:before="18.99999976158142" w:line="240"/>
                            <w:ind w:left="60" w:right="0" w:firstLine="60"/>
                            <w:jc w:val="left"/>
                            <w:textDirection w:val="btLr"/>
                          </w:pPr>
                          <w:r w:rsidDel="00000000" w:rsidR="00000000" w:rsidRPr="00000000">
                            <w:rPr>
                              <w:rFonts w:ascii="Trebuchet MS" w:cs="Trebuchet MS" w:eastAsia="Trebuchet MS" w:hAnsi="Trebuchet MS"/>
                              <w:b w:val="0"/>
                              <w:i w:val="0"/>
                              <w:smallCaps w:val="0"/>
                              <w:strike w:val="0"/>
                              <w:color w:val="737373"/>
                              <w:sz w:val="20"/>
                              <w:vertAlign w:val="baseline"/>
                            </w:rPr>
                            <w:t xml:space="preserve"> PAGE  \* roman </w:t>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ii</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5867400</wp:posOffset>
              </wp:positionH>
              <wp:positionV relativeFrom="paragraph">
                <wp:posOffset>8890000</wp:posOffset>
              </wp:positionV>
              <wp:extent cx="159385" cy="182245"/>
              <wp:effectExtent b="0" l="0" r="0" t="0"/>
              <wp:wrapNone/>
              <wp:docPr id="1" name="image1.png"/>
              <a:graphic>
                <a:graphicData uri="http://schemas.openxmlformats.org/drawingml/2006/picture">
                  <pic:pic>
                    <pic:nvPicPr>
                      <pic:cNvPr id="0" name="image1.png"/>
                      <pic:cNvPicPr preferRelativeResize="0"/>
                    </pic:nvPicPr>
                    <pic:blipFill>
                      <a:blip r:embed="rId2"/>
                      <a:srcRect/>
                      <a:stretch>
                        <a:fillRect/>
                      </a:stretch>
                    </pic:blipFill>
                    <pic:spPr>
                      <a:xfrm>
                        <a:off x="0" y="0"/>
                        <a:ext cx="159385" cy="182245"/>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508000</wp:posOffset>
              </wp:positionH>
              <wp:positionV relativeFrom="paragraph">
                <wp:posOffset>9220200</wp:posOffset>
              </wp:positionV>
              <wp:extent cx="5932805" cy="478155"/>
              <wp:effectExtent b="0" l="0" r="0" t="0"/>
              <wp:wrapNone/>
              <wp:docPr id="8" name=""/>
              <a:graphic>
                <a:graphicData uri="http://schemas.microsoft.com/office/word/2010/wordprocessingShape">
                  <wps:wsp>
                    <wps:cNvSpPr/>
                    <wps:cNvPr id="16" name="Shape 16"/>
                    <wps:spPr>
                      <a:xfrm>
                        <a:off x="2384360" y="3545685"/>
                        <a:ext cx="5923280" cy="468630"/>
                      </a:xfrm>
                      <a:prstGeom prst="rect">
                        <a:avLst/>
                      </a:prstGeom>
                      <a:noFill/>
                      <a:ln>
                        <a:noFill/>
                      </a:ln>
                    </wps:spPr>
                    <wps:txbx>
                      <w:txbxContent>
                        <w:p w:rsidR="00000000" w:rsidDel="00000000" w:rsidP="00000000" w:rsidRDefault="00000000" w:rsidRPr="00000000">
                          <w:pPr>
                            <w:spacing w:after="0" w:before="18.99999976158142" w:line="240"/>
                            <w:ind w:left="20" w:right="-3.0000001192092896" w:firstLine="20"/>
                            <w:jc w:val="left"/>
                            <w:textDirection w:val="btLr"/>
                          </w:pPr>
                          <w:r w:rsidDel="00000000" w:rsidR="00000000" w:rsidRPr="00000000">
                            <w:rPr>
                              <w:rFonts w:ascii="Trebuchet MS" w:cs="Trebuchet MS" w:eastAsia="Trebuchet MS" w:hAnsi="Trebuchet MS"/>
                              <w:b w:val="1"/>
                              <w:i w:val="0"/>
                              <w:smallCaps w:val="0"/>
                              <w:strike w:val="0"/>
                              <w:color w:val="737373"/>
                              <w:sz w:val="20"/>
                              <w:vertAlign w:val="baseline"/>
                            </w:rPr>
                            <w:t xml:space="preserve">CONFIDENTIAL - DO NOT DISSEMINATE</w:t>
                          </w:r>
                          <w:r w:rsidDel="00000000" w:rsidR="00000000" w:rsidRPr="00000000">
                            <w:rPr>
                              <w:rFonts w:ascii="Trebuchet MS" w:cs="Trebuchet MS" w:eastAsia="Trebuchet MS" w:hAnsi="Trebuchet MS"/>
                              <w:b w:val="0"/>
                              <w:i w:val="0"/>
                              <w:smallCaps w:val="0"/>
                              <w:strike w:val="0"/>
                              <w:color w:val="737373"/>
                              <w:sz w:val="20"/>
                              <w:vertAlign w:val="baseline"/>
                            </w:rPr>
                            <w:t xml:space="preserve">. This business plan contains confidential, trade-secret information and is shared only with the understanding that you will not share its contents or ideas with third parties without the express written consent of the plan author.</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508000</wp:posOffset>
              </wp:positionH>
              <wp:positionV relativeFrom="paragraph">
                <wp:posOffset>9220200</wp:posOffset>
              </wp:positionV>
              <wp:extent cx="5932805" cy="478155"/>
              <wp:effectExtent b="0" l="0" r="0" t="0"/>
              <wp:wrapNone/>
              <wp:docPr id="8" name="image8.png"/>
              <a:graphic>
                <a:graphicData uri="http://schemas.openxmlformats.org/drawingml/2006/picture">
                  <pic:pic>
                    <pic:nvPicPr>
                      <pic:cNvPr id="0" name="image8.png"/>
                      <pic:cNvPicPr preferRelativeResize="0"/>
                    </pic:nvPicPr>
                    <pic:blipFill>
                      <a:blip r:embed="rId3"/>
                      <a:srcRect/>
                      <a:stretch>
                        <a:fillRect/>
                      </a:stretch>
                    </pic:blipFill>
                    <pic:spPr>
                      <a:xfrm>
                        <a:off x="0" y="0"/>
                        <a:ext cx="5932805" cy="478155"/>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444500</wp:posOffset>
              </wp:positionH>
              <wp:positionV relativeFrom="paragraph">
                <wp:posOffset>8953500</wp:posOffset>
              </wp:positionV>
              <wp:extent cx="5958840" cy="210820"/>
              <wp:effectExtent b="0" l="0" r="0" t="0"/>
              <wp:wrapNone/>
              <wp:docPr id="9" name=""/>
              <a:graphic>
                <a:graphicData uri="http://schemas.microsoft.com/office/word/2010/wordprocessingGroup">
                  <wpg:wgp>
                    <wpg:cNvGrpSpPr/>
                    <wpg:grpSpPr>
                      <a:xfrm>
                        <a:off x="2366575" y="3674575"/>
                        <a:ext cx="5958840" cy="210820"/>
                        <a:chOff x="2366575" y="3674575"/>
                        <a:chExt cx="5958600" cy="210850"/>
                      </a:xfrm>
                    </wpg:grpSpPr>
                    <wpg:grpSp>
                      <wpg:cNvGrpSpPr/>
                      <wpg:grpSpPr>
                        <a:xfrm>
                          <a:off x="2366580" y="3674590"/>
                          <a:ext cx="5953125" cy="210820"/>
                          <a:chOff x="1318" y="14107"/>
                          <a:chExt cx="9375" cy="332"/>
                        </a:xfrm>
                      </wpg:grpSpPr>
                      <wps:wsp>
                        <wps:cNvSpPr/>
                        <wps:cNvPr id="4" name="Shape 4"/>
                        <wps:spPr>
                          <a:xfrm>
                            <a:off x="1318" y="14107"/>
                            <a:ext cx="9375" cy="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8" name="Shape 18"/>
                        <wps:spPr>
                          <a:xfrm>
                            <a:off x="9261" y="14107"/>
                            <a:ext cx="20" cy="20"/>
                          </a:xfrm>
                          <a:prstGeom prst="rect">
                            <a:avLst/>
                          </a:prstGeom>
                          <a:solidFill>
                            <a:srgbClr val="737373"/>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9281" y="14117"/>
                            <a:ext cx="1401" cy="0"/>
                          </a:xfrm>
                          <a:prstGeom prst="straightConnector1">
                            <a:avLst/>
                          </a:prstGeom>
                          <a:noFill/>
                          <a:ln cap="flat" cmpd="sng" w="12175">
                            <a:solidFill>
                              <a:srgbClr val="737373"/>
                            </a:solidFill>
                            <a:prstDash val="solid"/>
                            <a:round/>
                            <a:headEnd len="med" w="med" type="none"/>
                            <a:tailEnd len="med" w="med" type="none"/>
                          </a:ln>
                        </wps:spPr>
                        <wps:bodyPr anchorCtr="0" anchor="ctr" bIns="91425" lIns="91425" spcFirstLastPara="1" rIns="91425" wrap="square" tIns="91425">
                          <a:noAutofit/>
                        </wps:bodyPr>
                      </wps:wsp>
                      <wps:wsp>
                        <wps:cNvCnPr/>
                        <wps:spPr>
                          <a:xfrm>
                            <a:off x="1318" y="14429"/>
                            <a:ext cx="7924" cy="0"/>
                          </a:xfrm>
                          <a:prstGeom prst="straightConnector1">
                            <a:avLst/>
                          </a:prstGeom>
                          <a:noFill/>
                          <a:ln cap="flat" cmpd="sng" w="12175">
                            <a:solidFill>
                              <a:srgbClr val="737373"/>
                            </a:solidFill>
                            <a:prstDash val="solid"/>
                            <a:round/>
                            <a:headEnd len="med" w="med" type="none"/>
                            <a:tailEnd len="med" w="med" type="none"/>
                          </a:ln>
                        </wps:spPr>
                        <wps:bodyPr anchorCtr="0" anchor="ctr" bIns="91425" lIns="91425" spcFirstLastPara="1" rIns="91425" wrap="square" tIns="91425">
                          <a:noAutofit/>
                        </wps:bodyPr>
                      </wps:wsp>
                      <wps:wsp>
                        <wps:cNvCnPr/>
                        <wps:spPr>
                          <a:xfrm>
                            <a:off x="9252" y="14107"/>
                            <a:ext cx="0" cy="312"/>
                          </a:xfrm>
                          <a:prstGeom prst="straightConnector1">
                            <a:avLst/>
                          </a:prstGeom>
                          <a:noFill/>
                          <a:ln cap="flat" cmpd="sng" w="12175">
                            <a:solidFill>
                              <a:srgbClr val="737373"/>
                            </a:solidFill>
                            <a:prstDash val="solid"/>
                            <a:round/>
                            <a:headEnd len="med" w="med" type="none"/>
                            <a:tailEnd len="med" w="med" type="none"/>
                          </a:ln>
                        </wps:spPr>
                        <wps:bodyPr anchorCtr="0" anchor="ctr" bIns="91425" lIns="91425" spcFirstLastPara="1" rIns="91425" wrap="square" tIns="91425">
                          <a:noAutofit/>
                        </wps:bodyPr>
                      </wps:wsp>
                      <wps:wsp>
                        <wps:cNvSpPr/>
                        <wps:cNvPr id="22" name="Shape 22"/>
                        <wps:spPr>
                          <a:xfrm>
                            <a:off x="9242" y="14419"/>
                            <a:ext cx="20" cy="20"/>
                          </a:xfrm>
                          <a:prstGeom prst="rect">
                            <a:avLst/>
                          </a:prstGeom>
                          <a:solidFill>
                            <a:srgbClr val="737373"/>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10692" y="14107"/>
                            <a:ext cx="0" cy="312"/>
                          </a:xfrm>
                          <a:prstGeom prst="straightConnector1">
                            <a:avLst/>
                          </a:prstGeom>
                          <a:noFill/>
                          <a:ln cap="flat" cmpd="sng" w="12175">
                            <a:solidFill>
                              <a:srgbClr val="737373"/>
                            </a:solidFill>
                            <a:prstDash val="solid"/>
                            <a:round/>
                            <a:headEnd len="med" w="med" type="none"/>
                            <a:tailEnd len="med" w="med" type="none"/>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444500</wp:posOffset>
              </wp:positionH>
              <wp:positionV relativeFrom="paragraph">
                <wp:posOffset>8953500</wp:posOffset>
              </wp:positionV>
              <wp:extent cx="5958840" cy="210820"/>
              <wp:effectExtent b="0" l="0" r="0" t="0"/>
              <wp:wrapNone/>
              <wp:docPr id="9" name="image9.png"/>
              <a:graphic>
                <a:graphicData uri="http://schemas.openxmlformats.org/drawingml/2006/picture">
                  <pic:pic>
                    <pic:nvPicPr>
                      <pic:cNvPr id="0" name="image9.png"/>
                      <pic:cNvPicPr preferRelativeResize="0"/>
                    </pic:nvPicPr>
                    <pic:blipFill>
                      <a:blip r:embed="rId1"/>
                      <a:srcRect/>
                      <a:stretch>
                        <a:fillRect/>
                      </a:stretch>
                    </pic:blipFill>
                    <pic:spPr>
                      <a:xfrm>
                        <a:off x="0" y="0"/>
                        <a:ext cx="5958840" cy="21082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5829300</wp:posOffset>
              </wp:positionH>
              <wp:positionV relativeFrom="paragraph">
                <wp:posOffset>8978900</wp:posOffset>
              </wp:positionV>
              <wp:extent cx="220345" cy="182245"/>
              <wp:effectExtent b="0" l="0" r="0" t="0"/>
              <wp:wrapNone/>
              <wp:docPr id="4" name=""/>
              <a:graphic>
                <a:graphicData uri="http://schemas.microsoft.com/office/word/2010/wordprocessingShape">
                  <wps:wsp>
                    <wps:cNvSpPr/>
                    <wps:cNvPr id="12" name="Shape 12"/>
                    <wps:spPr>
                      <a:xfrm>
                        <a:off x="5240590" y="3693640"/>
                        <a:ext cx="210820" cy="172720"/>
                      </a:xfrm>
                      <a:prstGeom prst="rect">
                        <a:avLst/>
                      </a:prstGeom>
                      <a:noFill/>
                      <a:ln>
                        <a:noFill/>
                      </a:ln>
                    </wps:spPr>
                    <wps:txbx>
                      <w:txbxContent>
                        <w:p w:rsidR="00000000" w:rsidDel="00000000" w:rsidP="00000000" w:rsidRDefault="00000000" w:rsidRPr="00000000">
                          <w:pPr>
                            <w:spacing w:after="0" w:before="18.99999976158142" w:line="240"/>
                            <w:ind w:left="60" w:right="0" w:firstLine="60"/>
                            <w:jc w:val="left"/>
                            <w:textDirection w:val="btLr"/>
                          </w:pPr>
                          <w:r w:rsidDel="00000000" w:rsidR="00000000" w:rsidRPr="00000000">
                            <w:rPr>
                              <w:rFonts w:ascii="Trebuchet MS" w:cs="Trebuchet MS" w:eastAsia="Trebuchet MS" w:hAnsi="Trebuchet MS"/>
                              <w:b w:val="0"/>
                              <w:i w:val="0"/>
                              <w:smallCaps w:val="0"/>
                              <w:strike w:val="0"/>
                              <w:color w:val="737373"/>
                              <w:sz w:val="20"/>
                              <w:vertAlign w:val="baseline"/>
                            </w:rPr>
                            <w:t xml:space="preserve"> PAGE </w:t>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10</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5829300</wp:posOffset>
              </wp:positionH>
              <wp:positionV relativeFrom="paragraph">
                <wp:posOffset>8978900</wp:posOffset>
              </wp:positionV>
              <wp:extent cx="220345" cy="182245"/>
              <wp:effectExtent b="0" l="0" r="0" t="0"/>
              <wp:wrapNone/>
              <wp:docPr id="4"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220345" cy="182245"/>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508000</wp:posOffset>
              </wp:positionH>
              <wp:positionV relativeFrom="paragraph">
                <wp:posOffset>9309100</wp:posOffset>
              </wp:positionV>
              <wp:extent cx="5932170" cy="478155"/>
              <wp:effectExtent b="0" l="0" r="0" t="0"/>
              <wp:wrapNone/>
              <wp:docPr id="11" name=""/>
              <a:graphic>
                <a:graphicData uri="http://schemas.microsoft.com/office/word/2010/wordprocessingShape">
                  <wps:wsp>
                    <wps:cNvSpPr/>
                    <wps:cNvPr id="25" name="Shape 25"/>
                    <wps:spPr>
                      <a:xfrm>
                        <a:off x="2384678" y="3545685"/>
                        <a:ext cx="5922645" cy="468630"/>
                      </a:xfrm>
                      <a:prstGeom prst="rect">
                        <a:avLst/>
                      </a:prstGeom>
                      <a:noFill/>
                      <a:ln>
                        <a:noFill/>
                      </a:ln>
                    </wps:spPr>
                    <wps:txbx>
                      <w:txbxContent>
                        <w:p w:rsidR="00000000" w:rsidDel="00000000" w:rsidP="00000000" w:rsidRDefault="00000000" w:rsidRPr="00000000">
                          <w:pPr>
                            <w:spacing w:after="0" w:before="18.99999976158142" w:line="240"/>
                            <w:ind w:left="20" w:right="-4.000000059604645" w:firstLine="20"/>
                            <w:jc w:val="left"/>
                            <w:textDirection w:val="btLr"/>
                          </w:pPr>
                          <w:r w:rsidDel="00000000" w:rsidR="00000000" w:rsidRPr="00000000">
                            <w:rPr>
                              <w:rFonts w:ascii="Trebuchet MS" w:cs="Trebuchet MS" w:eastAsia="Trebuchet MS" w:hAnsi="Trebuchet MS"/>
                              <w:b w:val="1"/>
                              <w:i w:val="0"/>
                              <w:smallCaps w:val="0"/>
                              <w:strike w:val="0"/>
                              <w:color w:val="737373"/>
                              <w:sz w:val="20"/>
                              <w:vertAlign w:val="baseline"/>
                            </w:rPr>
                            <w:t xml:space="preserve">CONFIDENTIAL - DO NOT DISSEMINATE</w:t>
                          </w:r>
                          <w:r w:rsidDel="00000000" w:rsidR="00000000" w:rsidRPr="00000000">
                            <w:rPr>
                              <w:rFonts w:ascii="Trebuchet MS" w:cs="Trebuchet MS" w:eastAsia="Trebuchet MS" w:hAnsi="Trebuchet MS"/>
                              <w:b w:val="0"/>
                              <w:i w:val="0"/>
                              <w:smallCaps w:val="0"/>
                              <w:strike w:val="0"/>
                              <w:color w:val="737373"/>
                              <w:sz w:val="20"/>
                              <w:vertAlign w:val="baseline"/>
                            </w:rPr>
                            <w:t xml:space="preserve">. This business plan contains confidential, trade-secret information and is shared only with the understanding that you will not share its contents or ideas with third parties without the express written consent of the plan author.</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508000</wp:posOffset>
              </wp:positionH>
              <wp:positionV relativeFrom="paragraph">
                <wp:posOffset>9309100</wp:posOffset>
              </wp:positionV>
              <wp:extent cx="5932170" cy="478155"/>
              <wp:effectExtent b="0" l="0" r="0" t="0"/>
              <wp:wrapNone/>
              <wp:docPr id="11" name="image11.png"/>
              <a:graphic>
                <a:graphicData uri="http://schemas.openxmlformats.org/drawingml/2006/picture">
                  <pic:pic>
                    <pic:nvPicPr>
                      <pic:cNvPr id="0" name="image11.png"/>
                      <pic:cNvPicPr preferRelativeResize="0"/>
                    </pic:nvPicPr>
                    <pic:blipFill>
                      <a:blip r:embed="rId3"/>
                      <a:srcRect/>
                      <a:stretch>
                        <a:fillRect/>
                      </a:stretch>
                    </pic:blipFill>
                    <pic:spPr>
                      <a:xfrm>
                        <a:off x="0" y="0"/>
                        <a:ext cx="5932170" cy="478155"/>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845820</wp:posOffset>
              </wp:positionH>
              <wp:positionV relativeFrom="page">
                <wp:posOffset>537845</wp:posOffset>
              </wp:positionV>
              <wp:extent cx="5943600" cy="12700"/>
              <wp:effectExtent b="0" l="0" r="0" t="0"/>
              <wp:wrapNone/>
              <wp:docPr id="5" name=""/>
              <a:graphic>
                <a:graphicData uri="http://schemas.microsoft.com/office/word/2010/wordprocessingShape">
                  <wps:wsp>
                    <wps:cNvCnPr/>
                    <wps:spPr>
                      <a:xfrm>
                        <a:off x="2374200" y="3780000"/>
                        <a:ext cx="5943600" cy="0"/>
                      </a:xfrm>
                      <a:prstGeom prst="straightConnector1">
                        <a:avLst/>
                      </a:prstGeom>
                      <a:noFill/>
                      <a:ln cap="flat" cmpd="sng" w="12175">
                        <a:solidFill>
                          <a:srgbClr val="737373"/>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page">
                <wp:posOffset>845820</wp:posOffset>
              </wp:positionH>
              <wp:positionV relativeFrom="page">
                <wp:posOffset>537845</wp:posOffset>
              </wp:positionV>
              <wp:extent cx="5943600" cy="12700"/>
              <wp:effectExtent b="0" l="0" r="0" t="0"/>
              <wp:wrapNone/>
              <wp:docPr id="5"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5943600" cy="12700"/>
                      </a:xfrm>
                      <a:prstGeom prst="rect"/>
                      <a:ln/>
                    </pic:spPr>
                  </pic:pic>
                </a:graphicData>
              </a:graphic>
            </wp:anchor>
          </w:drawing>
        </mc:Fallback>
      </mc:AlternateConten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896938</wp:posOffset>
              </wp:positionH>
              <wp:positionV relativeFrom="page">
                <wp:posOffset>272098</wp:posOffset>
              </wp:positionV>
              <wp:extent cx="1854200" cy="217585"/>
              <wp:effectExtent b="0" l="0" r="0" t="0"/>
              <wp:wrapNone/>
              <wp:docPr id="12" name=""/>
              <a:graphic>
                <a:graphicData uri="http://schemas.microsoft.com/office/word/2010/wordprocessingShape">
                  <wps:wsp>
                    <wps:cNvSpPr/>
                    <wps:cNvPr id="26" name="Shape 26"/>
                    <wps:spPr>
                      <a:xfrm>
                        <a:off x="4423663" y="3678718"/>
                        <a:ext cx="1844675" cy="202565"/>
                      </a:xfrm>
                      <a:prstGeom prst="rect">
                        <a:avLst/>
                      </a:prstGeom>
                      <a:noFill/>
                      <a:ln>
                        <a:noFill/>
                      </a:ln>
                    </wps:spPr>
                    <wps:txbx>
                      <w:txbxContent>
                        <w:p w:rsidR="00000000" w:rsidDel="00000000" w:rsidP="00000000" w:rsidRDefault="00000000" w:rsidRPr="00000000">
                          <w:pPr>
                            <w:spacing w:after="0" w:before="20" w:line="240"/>
                            <w:ind w:left="20" w:right="0" w:firstLine="20"/>
                            <w:jc w:val="left"/>
                            <w:textDirection w:val="btLr"/>
                          </w:pPr>
                          <w:r w:rsidDel="00000000" w:rsidR="00000000" w:rsidRPr="00000000">
                            <w:rPr>
                              <w:rFonts w:ascii="Trebuchet MS" w:cs="Trebuchet MS" w:eastAsia="Trebuchet MS" w:hAnsi="Trebuchet MS"/>
                              <w:b w:val="1"/>
                              <w:i w:val="0"/>
                              <w:smallCaps w:val="0"/>
                              <w:strike w:val="0"/>
                              <w:color w:val="737373"/>
                              <w:sz w:val="24"/>
                              <w:vertAlign w:val="baseline"/>
                            </w:rPr>
                            <w:t xml:space="preserve">Incubadora de Robots</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896938</wp:posOffset>
              </wp:positionH>
              <wp:positionV relativeFrom="page">
                <wp:posOffset>272098</wp:posOffset>
              </wp:positionV>
              <wp:extent cx="1854200" cy="217585"/>
              <wp:effectExtent b="0" l="0" r="0" t="0"/>
              <wp:wrapNone/>
              <wp:docPr id="12" name="image12.png"/>
              <a:graphic>
                <a:graphicData uri="http://schemas.openxmlformats.org/drawingml/2006/picture">
                  <pic:pic>
                    <pic:nvPicPr>
                      <pic:cNvPr id="0" name="image12.png"/>
                      <pic:cNvPicPr preferRelativeResize="0"/>
                    </pic:nvPicPr>
                    <pic:blipFill>
                      <a:blip r:embed="rId2"/>
                      <a:srcRect/>
                      <a:stretch>
                        <a:fillRect/>
                      </a:stretch>
                    </pic:blipFill>
                    <pic:spPr>
                      <a:xfrm>
                        <a:off x="0" y="0"/>
                        <a:ext cx="1854200" cy="217585"/>
                      </a:xfrm>
                      <a:prstGeom prst="rect"/>
                      <a:ln/>
                    </pic:spPr>
                  </pic:pic>
                </a:graphicData>
              </a:graphic>
            </wp:anchor>
          </w:drawing>
        </mc:Fallback>
      </mc:AlternateConten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845820</wp:posOffset>
              </wp:positionH>
              <wp:positionV relativeFrom="page">
                <wp:posOffset>537845</wp:posOffset>
              </wp:positionV>
              <wp:extent cx="6021070" cy="12700"/>
              <wp:effectExtent b="0" l="0" r="0" t="0"/>
              <wp:wrapNone/>
              <wp:docPr id="10" name=""/>
              <a:graphic>
                <a:graphicData uri="http://schemas.microsoft.com/office/word/2010/wordprocessingShape">
                  <wps:wsp>
                    <wps:cNvCnPr/>
                    <wps:spPr>
                      <a:xfrm>
                        <a:off x="2335465" y="3780000"/>
                        <a:ext cx="6021070" cy="0"/>
                      </a:xfrm>
                      <a:prstGeom prst="straightConnector1">
                        <a:avLst/>
                      </a:prstGeom>
                      <a:noFill/>
                      <a:ln cap="flat" cmpd="sng" w="12175">
                        <a:solidFill>
                          <a:srgbClr val="737373"/>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page">
                <wp:posOffset>845820</wp:posOffset>
              </wp:positionH>
              <wp:positionV relativeFrom="page">
                <wp:posOffset>537845</wp:posOffset>
              </wp:positionV>
              <wp:extent cx="6021070" cy="12700"/>
              <wp:effectExtent b="0" l="0" r="0" t="0"/>
              <wp:wrapNone/>
              <wp:docPr id="10" name="image10.png"/>
              <a:graphic>
                <a:graphicData uri="http://schemas.openxmlformats.org/drawingml/2006/picture">
                  <pic:pic>
                    <pic:nvPicPr>
                      <pic:cNvPr id="0" name="image10.png"/>
                      <pic:cNvPicPr preferRelativeResize="0"/>
                    </pic:nvPicPr>
                    <pic:blipFill>
                      <a:blip r:embed="rId1"/>
                      <a:srcRect/>
                      <a:stretch>
                        <a:fillRect/>
                      </a:stretch>
                    </pic:blipFill>
                    <pic:spPr>
                      <a:xfrm>
                        <a:off x="0" y="0"/>
                        <a:ext cx="6021070" cy="12700"/>
                      </a:xfrm>
                      <a:prstGeom prst="rect"/>
                      <a:ln/>
                    </pic:spPr>
                  </pic:pic>
                </a:graphicData>
              </a:graphic>
            </wp:anchor>
          </w:drawing>
        </mc:Fallback>
      </mc:AlternateConten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896938</wp:posOffset>
              </wp:positionH>
              <wp:positionV relativeFrom="page">
                <wp:posOffset>272098</wp:posOffset>
              </wp:positionV>
              <wp:extent cx="1760855" cy="217740"/>
              <wp:effectExtent b="0" l="0" r="0" t="0"/>
              <wp:wrapNone/>
              <wp:docPr id="6" name=""/>
              <a:graphic>
                <a:graphicData uri="http://schemas.microsoft.com/office/word/2010/wordprocessingShape">
                  <wps:wsp>
                    <wps:cNvSpPr/>
                    <wps:cNvPr id="14" name="Shape 14"/>
                    <wps:spPr>
                      <a:xfrm>
                        <a:off x="4470335" y="3678718"/>
                        <a:ext cx="1751330" cy="202565"/>
                      </a:xfrm>
                      <a:prstGeom prst="rect">
                        <a:avLst/>
                      </a:prstGeom>
                      <a:noFill/>
                      <a:ln>
                        <a:noFill/>
                      </a:ln>
                    </wps:spPr>
                    <wps:txbx>
                      <w:txbxContent>
                        <w:p w:rsidR="00000000" w:rsidDel="00000000" w:rsidP="00000000" w:rsidRDefault="00000000" w:rsidRPr="00000000">
                          <w:pPr>
                            <w:spacing w:after="0" w:before="20" w:line="240"/>
                            <w:ind w:left="20" w:right="0" w:firstLine="0"/>
                            <w:jc w:val="left"/>
                            <w:textDirection w:val="btLr"/>
                          </w:pPr>
                          <w:r w:rsidDel="00000000" w:rsidR="00000000" w:rsidRPr="00000000">
                            <w:rPr>
                              <w:rFonts w:ascii="Trebuchet MS" w:cs="Trebuchet MS" w:eastAsia="Trebuchet MS" w:hAnsi="Trebuchet MS"/>
                              <w:b w:val="0"/>
                              <w:i w:val="0"/>
                              <w:smallCaps w:val="0"/>
                              <w:strike w:val="0"/>
                              <w:color w:val="737373"/>
                              <w:sz w:val="24"/>
                              <w:vertAlign w:val="baseline"/>
                            </w:rPr>
                            <w:t xml:space="preserve">Incubadora de Robots</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896938</wp:posOffset>
              </wp:positionH>
              <wp:positionV relativeFrom="page">
                <wp:posOffset>272098</wp:posOffset>
              </wp:positionV>
              <wp:extent cx="1760855" cy="217740"/>
              <wp:effectExtent b="0" l="0" r="0" t="0"/>
              <wp:wrapNone/>
              <wp:docPr id="6" name="image6.png"/>
              <a:graphic>
                <a:graphicData uri="http://schemas.openxmlformats.org/drawingml/2006/picture">
                  <pic:pic>
                    <pic:nvPicPr>
                      <pic:cNvPr id="0" name="image6.png"/>
                      <pic:cNvPicPr preferRelativeResize="0"/>
                    </pic:nvPicPr>
                    <pic:blipFill>
                      <a:blip r:embed="rId2"/>
                      <a:srcRect/>
                      <a:stretch>
                        <a:fillRect/>
                      </a:stretch>
                    </pic:blipFill>
                    <pic:spPr>
                      <a:xfrm>
                        <a:off x="0" y="0"/>
                        <a:ext cx="1760855" cy="217740"/>
                      </a:xfrm>
                      <a:prstGeom prst="rect"/>
                      <a:ln/>
                    </pic:spPr>
                  </pic:pic>
                </a:graphicData>
              </a:graphic>
            </wp:anchor>
          </w:drawing>
        </mc:Fallback>
      </mc:AlternateConten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2"/>
        <w:szCs w:val="22"/>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99" w:lineRule="auto"/>
      <w:ind w:left="920"/>
    </w:pPr>
    <w:rPr>
      <w:rFonts w:ascii="Trebuchet MS" w:cs="Trebuchet MS" w:eastAsia="Trebuchet MS" w:hAnsi="Trebuchet MS"/>
      <w:b w:val="1"/>
      <w:sz w:val="44"/>
      <w:szCs w:val="44"/>
    </w:rPr>
  </w:style>
  <w:style w:type="paragraph" w:styleId="Heading2">
    <w:name w:val="heading 2"/>
    <w:basedOn w:val="Normal"/>
    <w:next w:val="Normal"/>
    <w:pPr>
      <w:spacing w:before="92" w:lineRule="auto"/>
      <w:ind w:left="920"/>
    </w:pPr>
    <w:rPr>
      <w:rFonts w:ascii="Trebuchet MS" w:cs="Trebuchet MS" w:eastAsia="Trebuchet MS" w:hAnsi="Trebuchet MS"/>
      <w:b w:val="1"/>
      <w:sz w:val="36"/>
      <w:szCs w:val="36"/>
    </w:rPr>
  </w:style>
  <w:style w:type="paragraph" w:styleId="Heading3">
    <w:name w:val="heading 3"/>
    <w:basedOn w:val="Normal"/>
    <w:next w:val="Normal"/>
    <w:pPr>
      <w:spacing w:before="88" w:lineRule="auto"/>
      <w:ind w:left="726" w:right="726"/>
      <w:jc w:val="center"/>
    </w:pPr>
    <w:rPr>
      <w:rFonts w:ascii="Arial" w:cs="Arial" w:eastAsia="Arial" w:hAnsi="Arial"/>
      <w:sz w:val="36"/>
      <w:szCs w:val="36"/>
    </w:rPr>
  </w:style>
  <w:style w:type="paragraph" w:styleId="Heading4">
    <w:name w:val="heading 4"/>
    <w:basedOn w:val="Normal"/>
    <w:next w:val="Normal"/>
    <w:pPr>
      <w:spacing w:before="166" w:lineRule="auto"/>
      <w:ind w:left="1523" w:right="1343"/>
      <w:jc w:val="center"/>
    </w:pPr>
    <w:rPr>
      <w:rFonts w:ascii="Arial" w:cs="Arial" w:eastAsia="Arial" w:hAnsi="Arial"/>
      <w:b w:val="1"/>
      <w:sz w:val="34"/>
      <w:szCs w:val="34"/>
    </w:rPr>
  </w:style>
  <w:style w:type="paragraph" w:styleId="Heading5">
    <w:name w:val="heading 5"/>
    <w:basedOn w:val="Normal"/>
    <w:next w:val="Normal"/>
    <w:pPr>
      <w:spacing w:before="82" w:lineRule="auto"/>
      <w:ind w:left="454" w:right="726"/>
      <w:jc w:val="center"/>
    </w:pPr>
    <w:rPr>
      <w:rFonts w:ascii="Trebuchet MS" w:cs="Trebuchet MS" w:eastAsia="Trebuchet MS" w:hAnsi="Trebuchet MS"/>
      <w:b w:val="1"/>
      <w:sz w:val="32"/>
      <w:szCs w:val="32"/>
    </w:rPr>
  </w:style>
  <w:style w:type="paragraph" w:styleId="Heading6">
    <w:name w:val="heading 6"/>
    <w:basedOn w:val="Normal"/>
    <w:next w:val="Normal"/>
    <w:pPr>
      <w:ind w:left="920"/>
    </w:pPr>
    <w:rPr>
      <w:rFonts w:ascii="Trebuchet MS" w:cs="Trebuchet MS" w:eastAsia="Trebuchet MS" w:hAnsi="Trebuchet MS"/>
      <w:b w:val="1"/>
      <w:sz w:val="28"/>
      <w:szCs w:val="28"/>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footer" Target="footer1.xml"/><Relationship Id="rId13" Type="http://schemas.openxmlformats.org/officeDocument/2006/relationships/hyperlink" Target="https://github.com/kelaberetiv/TagUI" TargetMode="Externa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15" Type="http://schemas.openxmlformats.org/officeDocument/2006/relationships/image" Target="media/image7.png"/><Relationship Id="rId14" Type="http://schemas.openxmlformats.org/officeDocument/2006/relationships/hyperlink" Target="https://aisingapore.org" TargetMode="External"/><Relationship Id="rId16" Type="http://schemas.openxmlformats.org/officeDocument/2006/relationships/image" Target="media/image3.png"/><Relationship Id="rId5" Type="http://schemas.openxmlformats.org/officeDocument/2006/relationships/styles" Target="styles.xml"/><Relationship Id="rId6" Type="http://schemas.openxmlformats.org/officeDocument/2006/relationships/hyperlink" Target="mailto:tecnologia@subrednorte.gov.co" TargetMode="External"/><Relationship Id="rId7" Type="http://schemas.openxmlformats.org/officeDocument/2006/relationships/hyperlink" Target="mailto:incubadoraderobots@serviciocivil.gov.co" TargetMode="External"/><Relationship Id="rId8" Type="http://schemas.openxmlformats.org/officeDocument/2006/relationships/hyperlink" Target="https://sites.google.com/view/incubadora-de-robot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 Id="rId3" Type="http://schemas.openxmlformats.org/officeDocument/2006/relationships/image" Target="media/image8.png"/></Relationships>
</file>

<file path=word/_rels/footer2.xml.rels><?xml version="1.0" encoding="UTF-8" standalone="yes"?><Relationships xmlns="http://schemas.openxmlformats.org/package/2006/relationships"><Relationship Id="rId1" Type="http://schemas.openxmlformats.org/officeDocument/2006/relationships/image" Target="media/image9.png"/><Relationship Id="rId2" Type="http://schemas.openxmlformats.org/officeDocument/2006/relationships/image" Target="media/image4.png"/><Relationship Id="rId3" Type="http://schemas.openxmlformats.org/officeDocument/2006/relationships/image" Target="media/image11.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 Id="rId2" Type="http://schemas.openxmlformats.org/officeDocument/2006/relationships/image" Target="media/image12.png"/></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 Id="rId2"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