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F62793" w14:textId="77777777" w:rsidR="00A225BF" w:rsidRPr="00A225BF" w:rsidRDefault="005A1486" w:rsidP="00A225BF">
      <w:pPr>
        <w:spacing w:line="360" w:lineRule="auto"/>
        <w:jc w:val="both"/>
        <w:rPr>
          <w:rFonts w:ascii="Times New Roman" w:hAnsi="Times New Roman" w:cs="Times New Roman"/>
          <w:b/>
          <w:bCs/>
          <w:sz w:val="28"/>
          <w:szCs w:val="28"/>
        </w:rPr>
      </w:pPr>
      <w:r w:rsidRPr="00A225BF">
        <w:rPr>
          <w:rFonts w:ascii="Times New Roman" w:hAnsi="Times New Roman" w:cs="Times New Roman"/>
          <w:b/>
          <w:bCs/>
          <w:sz w:val="28"/>
          <w:szCs w:val="28"/>
        </w:rPr>
        <w:t xml:space="preserve">Shifting towards Data Governance based Healthcare Systems: </w:t>
      </w:r>
      <w:r w:rsidR="00A225BF" w:rsidRPr="00A225BF">
        <w:rPr>
          <w:rFonts w:ascii="Times New Roman" w:hAnsi="Times New Roman" w:cs="Times New Roman"/>
          <w:b/>
          <w:bCs/>
          <w:sz w:val="28"/>
          <w:szCs w:val="28"/>
        </w:rPr>
        <w:t xml:space="preserve">India's G20 Presidency in the Wake of COVID </w:t>
      </w:r>
    </w:p>
    <w:p w14:paraId="7CC61E7B" w14:textId="1458F3F8" w:rsidR="00E24280" w:rsidRPr="00727DA7" w:rsidRDefault="00E24280" w:rsidP="00A225BF">
      <w:pPr>
        <w:spacing w:line="360" w:lineRule="auto"/>
        <w:ind w:left="2880" w:firstLine="720"/>
        <w:jc w:val="both"/>
        <w:rPr>
          <w:rFonts w:ascii="Times New Roman" w:hAnsi="Times New Roman" w:cs="Times New Roman"/>
          <w:b/>
          <w:bCs/>
          <w:sz w:val="28"/>
          <w:szCs w:val="28"/>
        </w:rPr>
      </w:pPr>
      <w:proofErr w:type="spellStart"/>
      <w:r w:rsidRPr="00727DA7">
        <w:rPr>
          <w:rFonts w:ascii="Times New Roman" w:hAnsi="Times New Roman" w:cs="Times New Roman"/>
          <w:b/>
          <w:bCs/>
          <w:sz w:val="28"/>
          <w:szCs w:val="28"/>
        </w:rPr>
        <w:t>Pradeep</w:t>
      </w:r>
      <w:proofErr w:type="spellEnd"/>
      <w:r w:rsidRPr="00727DA7">
        <w:rPr>
          <w:rFonts w:ascii="Times New Roman" w:hAnsi="Times New Roman" w:cs="Times New Roman"/>
          <w:b/>
          <w:bCs/>
          <w:sz w:val="28"/>
          <w:szCs w:val="28"/>
        </w:rPr>
        <w:t xml:space="preserve"> Nair </w:t>
      </w:r>
    </w:p>
    <w:p w14:paraId="578C4E11" w14:textId="77777777" w:rsidR="00E24280" w:rsidRPr="00983759" w:rsidRDefault="00E24280" w:rsidP="004D0597">
      <w:pPr>
        <w:shd w:val="clear" w:color="auto" w:fill="FFFFFF"/>
        <w:spacing w:line="360" w:lineRule="auto"/>
        <w:jc w:val="center"/>
        <w:rPr>
          <w:rFonts w:ascii="Times New Roman" w:hAnsi="Times New Roman" w:cs="Times New Roman"/>
          <w:i/>
          <w:iCs/>
          <w:sz w:val="24"/>
          <w:szCs w:val="24"/>
          <w:vertAlign w:val="superscript"/>
        </w:rPr>
      </w:pPr>
      <w:r w:rsidRPr="006735A1">
        <w:rPr>
          <w:rFonts w:ascii="Times New Roman" w:hAnsi="Times New Roman" w:cs="Times New Roman"/>
          <w:i/>
          <w:iCs/>
          <w:sz w:val="24"/>
          <w:szCs w:val="24"/>
        </w:rPr>
        <w:t>Central University of Himachal Pradesh, Dharamshala, India</w:t>
      </w:r>
    </w:p>
    <w:p w14:paraId="055058E1" w14:textId="48DD7914" w:rsidR="00A225BF" w:rsidRDefault="00A225BF" w:rsidP="004B55E1">
      <w:pPr>
        <w:spacing w:line="360" w:lineRule="auto"/>
        <w:jc w:val="both"/>
        <w:rPr>
          <w:rFonts w:ascii="Times New Roman" w:hAnsi="Times New Roman" w:cs="Times New Roman"/>
          <w:sz w:val="24"/>
          <w:szCs w:val="24"/>
        </w:rPr>
      </w:pPr>
      <w:r w:rsidRPr="00C13DF3">
        <w:rPr>
          <w:rFonts w:ascii="Times New Roman" w:hAnsi="Times New Roman" w:cs="Times New Roman"/>
          <w:sz w:val="24"/>
          <w:szCs w:val="24"/>
        </w:rPr>
        <w:t xml:space="preserve">Covid-pandemic has had an unprecedented impact on health systems across countries. Both public and private healthcare sectors had struggled and are still struggling to respond to the impact of the pandemic. The struggle is to adopt diverse healthcare responses in terms of cutting-edge technological tools and innovations in the areas of public health, medicine and wellness to take prompt decisions to address the after-effect of the pandemic. In such scenario, digital health has emerged as a solution for healthcare challenges. It encompasses areas like </w:t>
      </w:r>
      <w:hyperlink r:id="rId8" w:history="1">
        <w:r w:rsidRPr="00A81AD1">
          <w:rPr>
            <w:rStyle w:val="Hyperlink"/>
            <w:rFonts w:ascii="Times New Roman" w:hAnsi="Times New Roman" w:cs="Times New Roman"/>
            <w:sz w:val="24"/>
            <w:szCs w:val="24"/>
          </w:rPr>
          <w:t xml:space="preserve">wearable technology, </w:t>
        </w:r>
        <w:proofErr w:type="spellStart"/>
        <w:r w:rsidRPr="00A81AD1">
          <w:rPr>
            <w:rStyle w:val="Hyperlink"/>
            <w:rFonts w:ascii="Times New Roman" w:hAnsi="Times New Roman" w:cs="Times New Roman"/>
            <w:sz w:val="24"/>
            <w:szCs w:val="24"/>
          </w:rPr>
          <w:t>telehealth</w:t>
        </w:r>
        <w:proofErr w:type="spellEnd"/>
        <w:r w:rsidRPr="00A81AD1">
          <w:rPr>
            <w:rStyle w:val="Hyperlink"/>
            <w:rFonts w:ascii="Times New Roman" w:hAnsi="Times New Roman" w:cs="Times New Roman"/>
            <w:sz w:val="24"/>
            <w:szCs w:val="24"/>
          </w:rPr>
          <w:t xml:space="preserve"> and telemedicine, mobile health, health information technology, and personalised medicine</w:t>
        </w:r>
      </w:hyperlink>
      <w:r w:rsidRPr="00C13DF3">
        <w:rPr>
          <w:rFonts w:ascii="Times New Roman" w:hAnsi="Times New Roman" w:cs="Times New Roman"/>
          <w:sz w:val="24"/>
          <w:szCs w:val="24"/>
        </w:rPr>
        <w:t xml:space="preserve">. However, revisiting and reopening the realm of ‘digital health’ in the policy and public discourse is an emerging concern. As the healthcare world becomes increasingly digitized, care and service providers rely more on data to drive their decision-making. This has made data governance in healthcare a growing interest as </w:t>
      </w:r>
      <w:hyperlink r:id="rId9" w:history="1">
        <w:r w:rsidRPr="00A81AD1">
          <w:rPr>
            <w:rStyle w:val="Hyperlink"/>
            <w:rFonts w:ascii="Times New Roman" w:hAnsi="Times New Roman" w:cs="Times New Roman"/>
            <w:sz w:val="24"/>
            <w:szCs w:val="24"/>
          </w:rPr>
          <w:t>health information</w:t>
        </w:r>
      </w:hyperlink>
      <w:r w:rsidRPr="00C13DF3">
        <w:rPr>
          <w:rFonts w:ascii="Times New Roman" w:hAnsi="Times New Roman" w:cs="Times New Roman"/>
          <w:sz w:val="24"/>
          <w:szCs w:val="24"/>
        </w:rPr>
        <w:t xml:space="preserve"> becomes an essential tool for diagnosis, treatment planning and after-care. </w:t>
      </w:r>
    </w:p>
    <w:p w14:paraId="17E7B2E1" w14:textId="766E6C6D" w:rsidR="004B55E1" w:rsidRPr="00E31856" w:rsidRDefault="004B55E1" w:rsidP="004B55E1">
      <w:pPr>
        <w:spacing w:line="360" w:lineRule="auto"/>
        <w:jc w:val="both"/>
        <w:rPr>
          <w:rFonts w:ascii="Times New Roman" w:hAnsi="Times New Roman" w:cs="Times New Roman"/>
          <w:b/>
          <w:bCs/>
          <w:sz w:val="24"/>
          <w:szCs w:val="24"/>
        </w:rPr>
      </w:pPr>
      <w:r w:rsidRPr="00E31856">
        <w:rPr>
          <w:rFonts w:ascii="Times New Roman" w:hAnsi="Times New Roman" w:cs="Times New Roman"/>
          <w:b/>
          <w:bCs/>
          <w:sz w:val="24"/>
          <w:szCs w:val="24"/>
        </w:rPr>
        <w:t>India’s G20 Presidency and Health</w:t>
      </w:r>
    </w:p>
    <w:p w14:paraId="650AB95E" w14:textId="129DB001" w:rsidR="00A225BF" w:rsidRPr="00C13DF3" w:rsidRDefault="00A225BF" w:rsidP="00A225BF">
      <w:pPr>
        <w:spacing w:line="360" w:lineRule="auto"/>
        <w:jc w:val="both"/>
        <w:rPr>
          <w:rFonts w:ascii="Times New Roman" w:hAnsi="Times New Roman" w:cs="Times New Roman"/>
          <w:sz w:val="24"/>
          <w:szCs w:val="24"/>
        </w:rPr>
      </w:pPr>
      <w:r w:rsidRPr="00C13DF3">
        <w:rPr>
          <w:rFonts w:ascii="Times New Roman" w:hAnsi="Times New Roman" w:cs="Times New Roman"/>
          <w:sz w:val="24"/>
          <w:szCs w:val="24"/>
        </w:rPr>
        <w:t>India has assumed the presidency of the G-20 group in 2023, at a time when the world is still grappling with the aft</w:t>
      </w:r>
      <w:r w:rsidR="00A81AD1">
        <w:rPr>
          <w:rFonts w:ascii="Times New Roman" w:hAnsi="Times New Roman" w:cs="Times New Roman"/>
          <w:sz w:val="24"/>
          <w:szCs w:val="24"/>
        </w:rPr>
        <w:t>ermath of the COVID-19 pandemic</w:t>
      </w:r>
      <w:r w:rsidRPr="00C13DF3">
        <w:rPr>
          <w:rFonts w:ascii="Times New Roman" w:hAnsi="Times New Roman" w:cs="Times New Roman"/>
          <w:sz w:val="24"/>
          <w:szCs w:val="24"/>
        </w:rPr>
        <w:t xml:space="preserve">. India's leadership role in the G20 is critical in shaping the post-pandemic global economic recovery and addressing the challenges that have arisen due to the pandemic. </w:t>
      </w:r>
      <w:hyperlink r:id="rId10" w:history="1">
        <w:r w:rsidRPr="00A81AD1">
          <w:rPr>
            <w:rStyle w:val="Hyperlink"/>
            <w:rFonts w:ascii="Times New Roman" w:hAnsi="Times New Roman" w:cs="Times New Roman"/>
            <w:sz w:val="24"/>
            <w:szCs w:val="24"/>
          </w:rPr>
          <w:t>Health is considered a central agenda</w:t>
        </w:r>
      </w:hyperlink>
      <w:r w:rsidRPr="00C13DF3">
        <w:rPr>
          <w:rFonts w:ascii="Times New Roman" w:hAnsi="Times New Roman" w:cs="Times New Roman"/>
          <w:sz w:val="24"/>
          <w:szCs w:val="24"/>
        </w:rPr>
        <w:t xml:space="preserve"> for India’s G20 presidency and India is committed to using its presidency to initiate policy dialogues and response strategies to ensure quality, affordable and inclusive healthcare for all. One of India's top priorities for its G20 presidency is ensuring access to vaccines and healthcare for all countries, especially those in the developing world.</w:t>
      </w:r>
      <w:r w:rsidRPr="00C13DF3">
        <w:rPr>
          <w:rFonts w:ascii="Times New Roman" w:hAnsi="Times New Roman" w:cs="Times New Roman"/>
          <w:sz w:val="24"/>
          <w:szCs w:val="24"/>
          <w:shd w:val="clear" w:color="auto" w:fill="FFFFFF"/>
        </w:rPr>
        <w:t xml:space="preserve"> </w:t>
      </w:r>
    </w:p>
    <w:p w14:paraId="677633AC" w14:textId="7C131EF7" w:rsidR="00A225BF" w:rsidRPr="00C13DF3" w:rsidRDefault="00A225BF" w:rsidP="00A225BF">
      <w:pPr>
        <w:spacing w:line="360" w:lineRule="auto"/>
        <w:jc w:val="both"/>
        <w:rPr>
          <w:rFonts w:ascii="Times New Roman" w:hAnsi="Times New Roman" w:cs="Times New Roman"/>
          <w:sz w:val="24"/>
          <w:szCs w:val="24"/>
        </w:rPr>
      </w:pPr>
      <w:r w:rsidRPr="00C13DF3">
        <w:rPr>
          <w:rFonts w:ascii="Times New Roman" w:hAnsi="Times New Roman" w:cs="Times New Roman"/>
          <w:sz w:val="24"/>
          <w:szCs w:val="24"/>
        </w:rPr>
        <w:t>In a post-Covid world, healthcare systems across the globe are working on short, medium and long-term response strategies to deal with the after-effects</w:t>
      </w:r>
      <w:r w:rsidR="00A81AD1">
        <w:rPr>
          <w:rFonts w:ascii="Times New Roman" w:hAnsi="Times New Roman" w:cs="Times New Roman"/>
          <w:sz w:val="24"/>
          <w:szCs w:val="24"/>
        </w:rPr>
        <w:t xml:space="preserve"> of the pandemic</w:t>
      </w:r>
      <w:r w:rsidRPr="00C13DF3">
        <w:rPr>
          <w:rFonts w:ascii="Times New Roman" w:hAnsi="Times New Roman" w:cs="Times New Roman"/>
          <w:sz w:val="24"/>
          <w:szCs w:val="24"/>
        </w:rPr>
        <w:t xml:space="preserve">. For a developing economy like India, it is an appropriate time to take a tangible shift towards holistic technology and data-driven digital tools for pandemic preparedness, health system </w:t>
      </w:r>
      <w:r w:rsidRPr="00C13DF3">
        <w:rPr>
          <w:rFonts w:ascii="Times New Roman" w:hAnsi="Times New Roman" w:cs="Times New Roman"/>
          <w:sz w:val="24"/>
          <w:szCs w:val="24"/>
        </w:rPr>
        <w:lastRenderedPageBreak/>
        <w:t xml:space="preserve">strengthening and tackling antimicrobial resistance. This can further engage both public and private healthcare systems across the country in facilitating policy dialogue, technical assistance and training on specialized policy and response interventions at different levels. An alignment of expertise, leadership, and practices is required to synthesize knowledge and experience to assess capacities and avenues of </w:t>
      </w:r>
      <w:hyperlink r:id="rId11" w:history="1">
        <w:r w:rsidRPr="00623797">
          <w:rPr>
            <w:rStyle w:val="Hyperlink"/>
            <w:rFonts w:ascii="Times New Roman" w:hAnsi="Times New Roman" w:cs="Times New Roman"/>
            <w:sz w:val="24"/>
            <w:szCs w:val="24"/>
          </w:rPr>
          <w:t>data governance</w:t>
        </w:r>
      </w:hyperlink>
      <w:r w:rsidRPr="00C13DF3">
        <w:rPr>
          <w:rFonts w:ascii="Times New Roman" w:hAnsi="Times New Roman" w:cs="Times New Roman"/>
          <w:sz w:val="24"/>
          <w:szCs w:val="24"/>
        </w:rPr>
        <w:t xml:space="preserve"> and the way it can make the healthcare systems inclusive and accessible in terms of better patient experience and cost, and here India’s G20 presidency has to play a constructive role. </w:t>
      </w:r>
    </w:p>
    <w:p w14:paraId="3CA9363C" w14:textId="77777777" w:rsidR="00A225BF" w:rsidRPr="00C13DF3" w:rsidRDefault="00A225BF" w:rsidP="00A225BF">
      <w:pPr>
        <w:spacing w:line="360" w:lineRule="auto"/>
        <w:jc w:val="both"/>
        <w:rPr>
          <w:rFonts w:ascii="Times New Roman" w:hAnsi="Times New Roman" w:cs="Times New Roman"/>
          <w:b/>
          <w:bCs/>
          <w:sz w:val="24"/>
          <w:szCs w:val="24"/>
          <w:shd w:val="clear" w:color="auto" w:fill="FFFFFF"/>
        </w:rPr>
      </w:pPr>
      <w:r w:rsidRPr="00C13DF3">
        <w:rPr>
          <w:rFonts w:ascii="Times New Roman" w:hAnsi="Times New Roman" w:cs="Times New Roman"/>
          <w:b/>
          <w:bCs/>
          <w:sz w:val="24"/>
          <w:szCs w:val="24"/>
        </w:rPr>
        <w:t>Prioritizing Digital Health: Key Focus Areas</w:t>
      </w:r>
    </w:p>
    <w:p w14:paraId="42927317" w14:textId="7262B707" w:rsidR="00A225BF" w:rsidRPr="00C13DF3" w:rsidRDefault="00A225BF" w:rsidP="00A225BF">
      <w:pPr>
        <w:spacing w:line="360" w:lineRule="auto"/>
        <w:jc w:val="both"/>
        <w:rPr>
          <w:rFonts w:ascii="Times New Roman" w:hAnsi="Times New Roman" w:cs="Times New Roman"/>
          <w:sz w:val="24"/>
          <w:szCs w:val="24"/>
        </w:rPr>
      </w:pPr>
      <w:r w:rsidRPr="00C13DF3">
        <w:rPr>
          <w:rFonts w:ascii="Times New Roman" w:hAnsi="Times New Roman" w:cs="Times New Roman"/>
          <w:sz w:val="24"/>
          <w:szCs w:val="24"/>
        </w:rPr>
        <w:t>Digital health has evolved rapidly since its inception. In India, healthcare data governance is relatively a new concept in comparison to the west. The Ministry of Health and other public agencies are working hard in developing policies and regulations to ensure the safe and</w:t>
      </w:r>
      <w:r w:rsidR="00623797">
        <w:rPr>
          <w:rFonts w:ascii="Times New Roman" w:hAnsi="Times New Roman" w:cs="Times New Roman"/>
          <w:sz w:val="24"/>
          <w:szCs w:val="24"/>
        </w:rPr>
        <w:t xml:space="preserve"> secure use of healthcare data</w:t>
      </w:r>
      <w:r w:rsidRPr="00C13DF3">
        <w:rPr>
          <w:rFonts w:ascii="Times New Roman" w:hAnsi="Times New Roman" w:cs="Times New Roman"/>
          <w:sz w:val="24"/>
          <w:szCs w:val="24"/>
        </w:rPr>
        <w:t xml:space="preserve">. The digital health concerns under India’s G20 priorities focus on a safe and secure digital ecosystem to manage the handling, storing and sharing of real-time patient data 24x7 across hospitals and healthcare institutions to the next level with clearly defined policies and procedures. The NDHM (National Digital Health Mission) aims to create a national digital health ecosystem, which includes a personal health ID for every citizen, a digital repository of health records, and </w:t>
      </w:r>
      <w:proofErr w:type="gramStart"/>
      <w:r w:rsidRPr="00C13DF3">
        <w:rPr>
          <w:rFonts w:ascii="Times New Roman" w:hAnsi="Times New Roman" w:cs="Times New Roman"/>
          <w:sz w:val="24"/>
          <w:szCs w:val="24"/>
        </w:rPr>
        <w:t>a federated</w:t>
      </w:r>
      <w:proofErr w:type="gramEnd"/>
      <w:r w:rsidRPr="00C13DF3">
        <w:rPr>
          <w:rFonts w:ascii="Times New Roman" w:hAnsi="Times New Roman" w:cs="Times New Roman"/>
          <w:sz w:val="24"/>
          <w:szCs w:val="24"/>
        </w:rPr>
        <w:t xml:space="preserve"> health data architecture to enable secure sharing of da</w:t>
      </w:r>
      <w:r w:rsidR="00623797">
        <w:rPr>
          <w:rFonts w:ascii="Times New Roman" w:hAnsi="Times New Roman" w:cs="Times New Roman"/>
          <w:sz w:val="24"/>
          <w:szCs w:val="24"/>
        </w:rPr>
        <w:t>ta among different stakeholders.</w:t>
      </w:r>
    </w:p>
    <w:p w14:paraId="09EF3093" w14:textId="5014856C" w:rsidR="00A225BF" w:rsidRDefault="00A225BF" w:rsidP="00A225BF">
      <w:pPr>
        <w:spacing w:line="360" w:lineRule="auto"/>
        <w:jc w:val="both"/>
        <w:rPr>
          <w:rFonts w:ascii="Times New Roman" w:hAnsi="Times New Roman" w:cs="Times New Roman"/>
          <w:sz w:val="24"/>
          <w:szCs w:val="24"/>
        </w:rPr>
      </w:pPr>
      <w:r w:rsidRPr="00C13DF3">
        <w:rPr>
          <w:rFonts w:ascii="Times New Roman" w:hAnsi="Times New Roman" w:cs="Times New Roman"/>
          <w:sz w:val="24"/>
          <w:szCs w:val="24"/>
        </w:rPr>
        <w:t xml:space="preserve">The pandemic has taught both the developed and developing economies across the globe that we live in an interdependent world. The existing challenges in health systems are to explore the potential of the enormous amount of personal patient data available with various health agencies. Their collection, storage, analysis and security will help a populous country like India to focus on long-term measures to build a resilient health governance system to prevent, prepare and respond to future health-related challenges along with maintaining essential health services. India’s prioritisation of digital health under its G20 presidency is pressing the use of cutting-edge digital tools for healthcare with a more specialized and efficient oversight system to spot irregularities and opportunities in real-time fitting well within the data governance plan. This requires efficient and intentional movement of data throughout a healthcare system. </w:t>
      </w:r>
    </w:p>
    <w:p w14:paraId="3E4F6011" w14:textId="77777777" w:rsidR="00623797" w:rsidRDefault="00623797" w:rsidP="00A225BF">
      <w:pPr>
        <w:spacing w:line="360" w:lineRule="auto"/>
        <w:jc w:val="both"/>
        <w:rPr>
          <w:rFonts w:ascii="Times New Roman" w:hAnsi="Times New Roman" w:cs="Times New Roman"/>
          <w:b/>
          <w:bCs/>
          <w:sz w:val="24"/>
          <w:szCs w:val="24"/>
        </w:rPr>
      </w:pPr>
    </w:p>
    <w:p w14:paraId="0625523B" w14:textId="77777777" w:rsidR="00623797" w:rsidRDefault="00623797" w:rsidP="00A225BF">
      <w:pPr>
        <w:spacing w:line="360" w:lineRule="auto"/>
        <w:jc w:val="both"/>
        <w:rPr>
          <w:rFonts w:ascii="Times New Roman" w:hAnsi="Times New Roman" w:cs="Times New Roman"/>
          <w:b/>
          <w:bCs/>
          <w:sz w:val="24"/>
          <w:szCs w:val="24"/>
        </w:rPr>
      </w:pPr>
    </w:p>
    <w:p w14:paraId="28F989A5" w14:textId="77777777" w:rsidR="00A225BF" w:rsidRPr="00C13DF3" w:rsidRDefault="00A225BF" w:rsidP="00A225BF">
      <w:pPr>
        <w:spacing w:line="360" w:lineRule="auto"/>
        <w:jc w:val="both"/>
        <w:rPr>
          <w:rFonts w:ascii="Times New Roman" w:hAnsi="Times New Roman" w:cs="Times New Roman"/>
          <w:b/>
          <w:bCs/>
          <w:sz w:val="24"/>
          <w:szCs w:val="24"/>
        </w:rPr>
      </w:pPr>
      <w:r w:rsidRPr="00C13DF3">
        <w:rPr>
          <w:rFonts w:ascii="Times New Roman" w:hAnsi="Times New Roman" w:cs="Times New Roman"/>
          <w:b/>
          <w:bCs/>
          <w:sz w:val="24"/>
          <w:szCs w:val="24"/>
        </w:rPr>
        <w:lastRenderedPageBreak/>
        <w:t xml:space="preserve">The Policy Dialogues </w:t>
      </w:r>
    </w:p>
    <w:p w14:paraId="08224FA5" w14:textId="1F7C60EF" w:rsidR="00A225BF" w:rsidRPr="00C13DF3" w:rsidRDefault="00A225BF" w:rsidP="00A225BF">
      <w:pPr>
        <w:spacing w:line="360" w:lineRule="auto"/>
        <w:jc w:val="both"/>
        <w:rPr>
          <w:rFonts w:ascii="Times New Roman" w:hAnsi="Times New Roman" w:cs="Times New Roman"/>
          <w:sz w:val="24"/>
          <w:szCs w:val="24"/>
        </w:rPr>
      </w:pPr>
      <w:r w:rsidRPr="00C13DF3">
        <w:rPr>
          <w:rFonts w:ascii="Times New Roman" w:hAnsi="Times New Roman" w:cs="Times New Roman"/>
          <w:sz w:val="24"/>
          <w:szCs w:val="24"/>
        </w:rPr>
        <w:t xml:space="preserve">On the basis of the preliminary discussion held during the Health Track Working Group meeting of the G20 India presidency, the health experts pointed that </w:t>
      </w:r>
      <w:r w:rsidRPr="00623797">
        <w:rPr>
          <w:rFonts w:ascii="Times New Roman" w:hAnsi="Times New Roman" w:cs="Times New Roman"/>
          <w:sz w:val="24"/>
          <w:szCs w:val="24"/>
        </w:rPr>
        <w:t>emer</w:t>
      </w:r>
      <w:bookmarkStart w:id="0" w:name="_GoBack"/>
      <w:bookmarkEnd w:id="0"/>
      <w:r w:rsidRPr="00623797">
        <w:rPr>
          <w:rFonts w:ascii="Times New Roman" w:hAnsi="Times New Roman" w:cs="Times New Roman"/>
          <w:sz w:val="24"/>
          <w:szCs w:val="24"/>
        </w:rPr>
        <w:t>gency preparedness</w:t>
      </w:r>
      <w:r w:rsidRPr="00C13DF3">
        <w:rPr>
          <w:rFonts w:ascii="Times New Roman" w:hAnsi="Times New Roman" w:cs="Times New Roman"/>
          <w:sz w:val="24"/>
          <w:szCs w:val="24"/>
        </w:rPr>
        <w:t xml:space="preserve"> is an overarching priority that requires the building of resilient health systems across the world to protect people in the face of similar crises. Public health professionals believe that India’s G20 presidency for the year 2023 is a great opportunity for the country to emerge as a healthcare leader with a pragmatic and realistic vision to encourage new investments in medical technologies and governance. This will ensure an effective alignment between the healthcare systems and the goals of inclusive and accessible health for all. The G20 chair is committed to establish a health governance mechanism to deal with the emerging issues of public health in terms of budget allocation and mobilization of financial resources (Sleigh &amp; </w:t>
      </w:r>
      <w:proofErr w:type="spellStart"/>
      <w:r w:rsidRPr="00C13DF3">
        <w:rPr>
          <w:rFonts w:ascii="Times New Roman" w:hAnsi="Times New Roman" w:cs="Times New Roman"/>
          <w:sz w:val="24"/>
          <w:szCs w:val="24"/>
        </w:rPr>
        <w:t>Vayena</w:t>
      </w:r>
      <w:proofErr w:type="spellEnd"/>
      <w:r w:rsidRPr="00C13DF3">
        <w:rPr>
          <w:rFonts w:ascii="Times New Roman" w:hAnsi="Times New Roman" w:cs="Times New Roman"/>
          <w:sz w:val="24"/>
          <w:szCs w:val="24"/>
        </w:rPr>
        <w:t xml:space="preserve">, 2021). Healthcare experts are emphasising on </w:t>
      </w:r>
      <w:hyperlink r:id="rId12" w:history="1">
        <w:r w:rsidRPr="00623797">
          <w:rPr>
            <w:rStyle w:val="Hyperlink"/>
            <w:rFonts w:ascii="Times New Roman" w:hAnsi="Times New Roman" w:cs="Times New Roman"/>
            <w:sz w:val="24"/>
            <w:szCs w:val="24"/>
          </w:rPr>
          <w:t>regular policy dialogues</w:t>
        </w:r>
      </w:hyperlink>
      <w:r w:rsidRPr="00C13DF3">
        <w:rPr>
          <w:rFonts w:ascii="Times New Roman" w:hAnsi="Times New Roman" w:cs="Times New Roman"/>
          <w:sz w:val="24"/>
          <w:szCs w:val="24"/>
        </w:rPr>
        <w:t xml:space="preserve"> to explore more methods of financing healthcare within the limitations of expenditure on healthcare. They emphasized on designing and developing response strategies to look into the financial limitations by identifying the means to enhance public expenditure on health. </w:t>
      </w:r>
    </w:p>
    <w:p w14:paraId="3754A0EF" w14:textId="7FCFD6DE" w:rsidR="00A225BF" w:rsidRPr="00A225BF" w:rsidRDefault="00A225BF" w:rsidP="00A225BF">
      <w:pPr>
        <w:spacing w:line="360" w:lineRule="auto"/>
        <w:jc w:val="both"/>
        <w:rPr>
          <w:rFonts w:ascii="Times New Roman" w:hAnsi="Times New Roman" w:cs="Times New Roman"/>
          <w:b/>
          <w:bCs/>
          <w:sz w:val="24"/>
          <w:szCs w:val="24"/>
        </w:rPr>
      </w:pPr>
      <w:r w:rsidRPr="00A225BF">
        <w:rPr>
          <w:rFonts w:ascii="Times New Roman" w:hAnsi="Times New Roman" w:cs="Times New Roman"/>
          <w:b/>
          <w:bCs/>
          <w:sz w:val="24"/>
          <w:szCs w:val="24"/>
        </w:rPr>
        <w:t>Conclusion</w:t>
      </w:r>
    </w:p>
    <w:p w14:paraId="2A709EF7" w14:textId="32C9621C" w:rsidR="00A225BF" w:rsidRPr="00C13DF3" w:rsidRDefault="00A225BF" w:rsidP="00A225BF">
      <w:pPr>
        <w:spacing w:line="360" w:lineRule="auto"/>
        <w:jc w:val="both"/>
        <w:rPr>
          <w:rFonts w:ascii="Times New Roman" w:hAnsi="Times New Roman" w:cs="Times New Roman"/>
          <w:sz w:val="24"/>
          <w:szCs w:val="24"/>
        </w:rPr>
      </w:pPr>
      <w:r w:rsidRPr="00C13DF3">
        <w:rPr>
          <w:rFonts w:ascii="Times New Roman" w:hAnsi="Times New Roman" w:cs="Times New Roman"/>
          <w:sz w:val="24"/>
          <w:szCs w:val="24"/>
        </w:rPr>
        <w:t xml:space="preserve">India's G20 presidency provides an opportunity to promote their </w:t>
      </w:r>
      <w:hyperlink r:id="rId13" w:history="1">
        <w:r w:rsidRPr="00623797">
          <w:rPr>
            <w:rStyle w:val="Hyperlink"/>
            <w:rFonts w:ascii="Times New Roman" w:hAnsi="Times New Roman" w:cs="Times New Roman"/>
            <w:sz w:val="24"/>
            <w:szCs w:val="24"/>
          </w:rPr>
          <w:t>adoption on a global scale</w:t>
        </w:r>
      </w:hyperlink>
      <w:r w:rsidRPr="00C13DF3">
        <w:rPr>
          <w:rFonts w:ascii="Times New Roman" w:hAnsi="Times New Roman" w:cs="Times New Roman"/>
          <w:sz w:val="24"/>
          <w:szCs w:val="24"/>
        </w:rPr>
        <w:t xml:space="preserve">. With effective policies, procedures, and technology, healthcare data can be used to improve patient outcomes and drive innovation in healthcare. The policy and response concern is to look into the cost, security and </w:t>
      </w:r>
      <w:hyperlink r:id="rId14" w:history="1">
        <w:r w:rsidRPr="00C13DF3">
          <w:rPr>
            <w:rStyle w:val="Hyperlink"/>
            <w:rFonts w:ascii="Times New Roman" w:hAnsi="Times New Roman" w:cs="Times New Roman"/>
            <w:color w:val="auto"/>
            <w:sz w:val="24"/>
            <w:szCs w:val="24"/>
            <w:u w:val="none"/>
          </w:rPr>
          <w:t>data privacy issues</w:t>
        </w:r>
      </w:hyperlink>
      <w:r w:rsidRPr="00C13DF3">
        <w:rPr>
          <w:rFonts w:ascii="Times New Roman" w:hAnsi="Times New Roman" w:cs="Times New Roman"/>
          <w:sz w:val="24"/>
          <w:szCs w:val="24"/>
        </w:rPr>
        <w:t xml:space="preserve"> related to cloud-based health governance systems (Shelton, 2019). The priorities under health for India under the G20 presidency are very much concerned to develop a broad public policy consensus to increase focus on artificial intelligence, robotics, big data tools and analytics to cement and strengthen India’s new digital health governance system.  This will help India not only to consolidate health priorities but also to identify critical areas that require strengthening. </w:t>
      </w:r>
    </w:p>
    <w:p w14:paraId="3D8F2393" w14:textId="77777777" w:rsidR="00A225BF" w:rsidRPr="00C13DF3" w:rsidRDefault="00A225BF" w:rsidP="00A225BF">
      <w:pPr>
        <w:spacing w:line="360" w:lineRule="auto"/>
        <w:jc w:val="both"/>
        <w:rPr>
          <w:rFonts w:ascii="Times New Roman" w:hAnsi="Times New Roman" w:cs="Times New Roman"/>
          <w:sz w:val="24"/>
          <w:szCs w:val="24"/>
        </w:rPr>
      </w:pPr>
    </w:p>
    <w:p w14:paraId="5F20D74D" w14:textId="77777777" w:rsidR="002D110D" w:rsidRDefault="002D110D" w:rsidP="002D110D">
      <w:pPr>
        <w:spacing w:line="360" w:lineRule="auto"/>
        <w:jc w:val="both"/>
        <w:rPr>
          <w:rFonts w:ascii="Times New Roman" w:hAnsi="Times New Roman" w:cs="Times New Roman"/>
          <w:sz w:val="24"/>
          <w:szCs w:val="24"/>
        </w:rPr>
      </w:pPr>
    </w:p>
    <w:sectPr w:rsidR="002D110D" w:rsidSect="00415C9B">
      <w:footerReference w:type="default" r:id="rId15"/>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C05110" w15:done="0"/>
  <w15:commentEx w15:paraId="1184F38E" w15:done="0"/>
  <w15:commentEx w15:paraId="377A1F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16C05" w16cex:dateUtc="2022-07-19T07:44:00Z"/>
  <w16cex:commentExtensible w16cex:durableId="26816C69" w16cex:dateUtc="2022-07-19T07:46:00Z"/>
  <w16cex:commentExtensible w16cex:durableId="26816F0E" w16cex:dateUtc="2022-07-19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C05110" w16cid:durableId="26816C05"/>
  <w16cid:commentId w16cid:paraId="1184F38E" w16cid:durableId="26816C69"/>
  <w16cid:commentId w16cid:paraId="377A1F08" w16cid:durableId="26816F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D63517" w14:textId="77777777" w:rsidR="00F94280" w:rsidRDefault="00F94280" w:rsidP="003100C8">
      <w:pPr>
        <w:spacing w:after="0" w:line="240" w:lineRule="auto"/>
      </w:pPr>
      <w:r>
        <w:separator/>
      </w:r>
    </w:p>
  </w:endnote>
  <w:endnote w:type="continuationSeparator" w:id="0">
    <w:p w14:paraId="0050550E" w14:textId="77777777" w:rsidR="00F94280" w:rsidRDefault="00F94280" w:rsidP="00310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85764"/>
      <w:docPartObj>
        <w:docPartGallery w:val="Page Numbers (Bottom of Page)"/>
        <w:docPartUnique/>
      </w:docPartObj>
    </w:sdtPr>
    <w:sdtEndPr>
      <w:rPr>
        <w:noProof/>
      </w:rPr>
    </w:sdtEndPr>
    <w:sdtContent>
      <w:p w14:paraId="7A51197A" w14:textId="77777777" w:rsidR="003100C8" w:rsidRDefault="003100C8">
        <w:pPr>
          <w:pStyle w:val="Footer"/>
          <w:jc w:val="right"/>
        </w:pPr>
        <w:r>
          <w:fldChar w:fldCharType="begin"/>
        </w:r>
        <w:r>
          <w:instrText xml:space="preserve"> PAGE   \* MERGEFORMAT </w:instrText>
        </w:r>
        <w:r>
          <w:fldChar w:fldCharType="separate"/>
        </w:r>
        <w:r w:rsidR="00623797">
          <w:rPr>
            <w:noProof/>
          </w:rPr>
          <w:t>3</w:t>
        </w:r>
        <w:r>
          <w:rPr>
            <w:noProof/>
          </w:rPr>
          <w:fldChar w:fldCharType="end"/>
        </w:r>
      </w:p>
    </w:sdtContent>
  </w:sdt>
  <w:p w14:paraId="144B44F3" w14:textId="77777777" w:rsidR="003100C8" w:rsidRDefault="003100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9EDBC" w14:textId="77777777" w:rsidR="00F94280" w:rsidRDefault="00F94280" w:rsidP="003100C8">
      <w:pPr>
        <w:spacing w:after="0" w:line="240" w:lineRule="auto"/>
      </w:pPr>
      <w:r>
        <w:separator/>
      </w:r>
    </w:p>
  </w:footnote>
  <w:footnote w:type="continuationSeparator" w:id="0">
    <w:p w14:paraId="6437683F" w14:textId="77777777" w:rsidR="00F94280" w:rsidRDefault="00F94280" w:rsidP="003100C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ha Faruqui">
    <w15:presenceInfo w15:providerId="AD" w15:userId="S::neha.faruqui@sydney.edu.au::5fbe98c1-b5f9-454d-b295-d4c2f5c74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950"/>
    <w:rsid w:val="00001AA7"/>
    <w:rsid w:val="000033CF"/>
    <w:rsid w:val="0003465D"/>
    <w:rsid w:val="00064356"/>
    <w:rsid w:val="000A5B83"/>
    <w:rsid w:val="000B0974"/>
    <w:rsid w:val="000B4380"/>
    <w:rsid w:val="000C1939"/>
    <w:rsid w:val="000C389E"/>
    <w:rsid w:val="000E790A"/>
    <w:rsid w:val="000F1106"/>
    <w:rsid w:val="000F205F"/>
    <w:rsid w:val="00106DF4"/>
    <w:rsid w:val="00165BED"/>
    <w:rsid w:val="0017328E"/>
    <w:rsid w:val="00185018"/>
    <w:rsid w:val="00185735"/>
    <w:rsid w:val="001917C3"/>
    <w:rsid w:val="001A272D"/>
    <w:rsid w:val="0022298A"/>
    <w:rsid w:val="0028472C"/>
    <w:rsid w:val="002A0318"/>
    <w:rsid w:val="002C5E88"/>
    <w:rsid w:val="002D110D"/>
    <w:rsid w:val="002F6E61"/>
    <w:rsid w:val="00301653"/>
    <w:rsid w:val="00302FD3"/>
    <w:rsid w:val="003100C8"/>
    <w:rsid w:val="0032163D"/>
    <w:rsid w:val="003367F9"/>
    <w:rsid w:val="00345F8E"/>
    <w:rsid w:val="00350C2C"/>
    <w:rsid w:val="003923E8"/>
    <w:rsid w:val="00392680"/>
    <w:rsid w:val="003B24D8"/>
    <w:rsid w:val="003B6803"/>
    <w:rsid w:val="003D5602"/>
    <w:rsid w:val="003F69A0"/>
    <w:rsid w:val="00415C9B"/>
    <w:rsid w:val="004325F6"/>
    <w:rsid w:val="00436ADA"/>
    <w:rsid w:val="00464E94"/>
    <w:rsid w:val="0047143E"/>
    <w:rsid w:val="00485689"/>
    <w:rsid w:val="004B351C"/>
    <w:rsid w:val="004B55E1"/>
    <w:rsid w:val="004C16D5"/>
    <w:rsid w:val="004D0597"/>
    <w:rsid w:val="004D1245"/>
    <w:rsid w:val="004D2650"/>
    <w:rsid w:val="00532339"/>
    <w:rsid w:val="005406DB"/>
    <w:rsid w:val="00542CE9"/>
    <w:rsid w:val="00591DE8"/>
    <w:rsid w:val="005A1486"/>
    <w:rsid w:val="005A213E"/>
    <w:rsid w:val="005C18FC"/>
    <w:rsid w:val="005E43F3"/>
    <w:rsid w:val="00603319"/>
    <w:rsid w:val="00604134"/>
    <w:rsid w:val="006133DD"/>
    <w:rsid w:val="00620C2B"/>
    <w:rsid w:val="00623797"/>
    <w:rsid w:val="00625FFC"/>
    <w:rsid w:val="00633F24"/>
    <w:rsid w:val="00687BC6"/>
    <w:rsid w:val="006B131C"/>
    <w:rsid w:val="006B6888"/>
    <w:rsid w:val="006D112B"/>
    <w:rsid w:val="00705D7F"/>
    <w:rsid w:val="00727DA7"/>
    <w:rsid w:val="00763A94"/>
    <w:rsid w:val="00766298"/>
    <w:rsid w:val="00780B81"/>
    <w:rsid w:val="00791239"/>
    <w:rsid w:val="007A0DDB"/>
    <w:rsid w:val="007D0264"/>
    <w:rsid w:val="007D0C23"/>
    <w:rsid w:val="007F0192"/>
    <w:rsid w:val="00832CAD"/>
    <w:rsid w:val="008335B3"/>
    <w:rsid w:val="008B27A3"/>
    <w:rsid w:val="008D0DCF"/>
    <w:rsid w:val="0094280F"/>
    <w:rsid w:val="00942950"/>
    <w:rsid w:val="009516E5"/>
    <w:rsid w:val="00967D75"/>
    <w:rsid w:val="00972700"/>
    <w:rsid w:val="00983759"/>
    <w:rsid w:val="00990E1B"/>
    <w:rsid w:val="009A3969"/>
    <w:rsid w:val="009B5897"/>
    <w:rsid w:val="009C1905"/>
    <w:rsid w:val="009C3A73"/>
    <w:rsid w:val="00A225BF"/>
    <w:rsid w:val="00A3661F"/>
    <w:rsid w:val="00A4509D"/>
    <w:rsid w:val="00A56FFF"/>
    <w:rsid w:val="00A67F66"/>
    <w:rsid w:val="00A733F0"/>
    <w:rsid w:val="00A81AD1"/>
    <w:rsid w:val="00A91E3C"/>
    <w:rsid w:val="00AC270B"/>
    <w:rsid w:val="00AC726E"/>
    <w:rsid w:val="00B15859"/>
    <w:rsid w:val="00B17EDC"/>
    <w:rsid w:val="00B30B66"/>
    <w:rsid w:val="00B35BC0"/>
    <w:rsid w:val="00B55668"/>
    <w:rsid w:val="00B6369B"/>
    <w:rsid w:val="00B81769"/>
    <w:rsid w:val="00BB4E85"/>
    <w:rsid w:val="00BF0481"/>
    <w:rsid w:val="00BF087E"/>
    <w:rsid w:val="00BF591E"/>
    <w:rsid w:val="00C10777"/>
    <w:rsid w:val="00C12238"/>
    <w:rsid w:val="00C75DF4"/>
    <w:rsid w:val="00C85F3E"/>
    <w:rsid w:val="00CC6189"/>
    <w:rsid w:val="00CC6DFE"/>
    <w:rsid w:val="00CF6130"/>
    <w:rsid w:val="00D03937"/>
    <w:rsid w:val="00D34C1D"/>
    <w:rsid w:val="00D53C56"/>
    <w:rsid w:val="00D67BB0"/>
    <w:rsid w:val="00D9359C"/>
    <w:rsid w:val="00DA5A85"/>
    <w:rsid w:val="00DB2F35"/>
    <w:rsid w:val="00DD25AD"/>
    <w:rsid w:val="00DF734C"/>
    <w:rsid w:val="00E24280"/>
    <w:rsid w:val="00E32B8C"/>
    <w:rsid w:val="00E404FC"/>
    <w:rsid w:val="00E51BEE"/>
    <w:rsid w:val="00E54AB5"/>
    <w:rsid w:val="00E77701"/>
    <w:rsid w:val="00E84B8B"/>
    <w:rsid w:val="00E9098E"/>
    <w:rsid w:val="00EA2514"/>
    <w:rsid w:val="00EA3DC6"/>
    <w:rsid w:val="00EC16CD"/>
    <w:rsid w:val="00EC7FFA"/>
    <w:rsid w:val="00F25B05"/>
    <w:rsid w:val="00F9206F"/>
    <w:rsid w:val="00F94280"/>
    <w:rsid w:val="00FA7AC9"/>
    <w:rsid w:val="00FD1B11"/>
    <w:rsid w:val="00FD2CB3"/>
    <w:rsid w:val="00FE107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72D"/>
    <w:rPr>
      <w:color w:val="0000FF" w:themeColor="hyperlink"/>
      <w:u w:val="single"/>
    </w:rPr>
  </w:style>
  <w:style w:type="paragraph" w:styleId="Header">
    <w:name w:val="header"/>
    <w:basedOn w:val="Normal"/>
    <w:link w:val="HeaderChar"/>
    <w:uiPriority w:val="99"/>
    <w:unhideWhenUsed/>
    <w:rsid w:val="003100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0C8"/>
  </w:style>
  <w:style w:type="paragraph" w:styleId="Footer">
    <w:name w:val="footer"/>
    <w:basedOn w:val="Normal"/>
    <w:link w:val="FooterChar"/>
    <w:uiPriority w:val="99"/>
    <w:unhideWhenUsed/>
    <w:rsid w:val="003100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0C8"/>
  </w:style>
  <w:style w:type="character" w:styleId="Emphasis">
    <w:name w:val="Emphasis"/>
    <w:basedOn w:val="DefaultParagraphFont"/>
    <w:uiPriority w:val="20"/>
    <w:qFormat/>
    <w:rsid w:val="008335B3"/>
    <w:rPr>
      <w:i/>
      <w:iCs/>
    </w:rPr>
  </w:style>
  <w:style w:type="character" w:styleId="FollowedHyperlink">
    <w:name w:val="FollowedHyperlink"/>
    <w:basedOn w:val="DefaultParagraphFont"/>
    <w:uiPriority w:val="99"/>
    <w:semiHidden/>
    <w:unhideWhenUsed/>
    <w:rsid w:val="00C85F3E"/>
    <w:rPr>
      <w:color w:val="800080" w:themeColor="followedHyperlink"/>
      <w:u w:val="single"/>
    </w:rPr>
  </w:style>
  <w:style w:type="paragraph" w:styleId="BalloonText">
    <w:name w:val="Balloon Text"/>
    <w:basedOn w:val="Normal"/>
    <w:link w:val="BalloonTextChar"/>
    <w:uiPriority w:val="99"/>
    <w:semiHidden/>
    <w:unhideWhenUsed/>
    <w:rsid w:val="007D0264"/>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7D0264"/>
    <w:rPr>
      <w:rFonts w:ascii="Tahoma" w:hAnsi="Tahoma" w:cs="Mangal"/>
      <w:sz w:val="16"/>
      <w:szCs w:val="14"/>
    </w:rPr>
  </w:style>
  <w:style w:type="paragraph" w:styleId="Revision">
    <w:name w:val="Revision"/>
    <w:hidden/>
    <w:uiPriority w:val="99"/>
    <w:semiHidden/>
    <w:rsid w:val="004325F6"/>
    <w:pPr>
      <w:spacing w:after="0" w:line="240" w:lineRule="auto"/>
    </w:pPr>
    <w:rPr>
      <w:rFonts w:cs="Mangal"/>
    </w:rPr>
  </w:style>
  <w:style w:type="character" w:styleId="CommentReference">
    <w:name w:val="annotation reference"/>
    <w:basedOn w:val="DefaultParagraphFont"/>
    <w:uiPriority w:val="99"/>
    <w:semiHidden/>
    <w:unhideWhenUsed/>
    <w:rsid w:val="00B81769"/>
    <w:rPr>
      <w:sz w:val="16"/>
      <w:szCs w:val="16"/>
    </w:rPr>
  </w:style>
  <w:style w:type="paragraph" w:styleId="CommentText">
    <w:name w:val="annotation text"/>
    <w:basedOn w:val="Normal"/>
    <w:link w:val="CommentTextChar"/>
    <w:uiPriority w:val="99"/>
    <w:semiHidden/>
    <w:unhideWhenUsed/>
    <w:rsid w:val="00B81769"/>
    <w:pPr>
      <w:spacing w:line="240" w:lineRule="auto"/>
    </w:pPr>
    <w:rPr>
      <w:sz w:val="20"/>
      <w:szCs w:val="18"/>
    </w:rPr>
  </w:style>
  <w:style w:type="character" w:customStyle="1" w:styleId="CommentTextChar">
    <w:name w:val="Comment Text Char"/>
    <w:basedOn w:val="DefaultParagraphFont"/>
    <w:link w:val="CommentText"/>
    <w:uiPriority w:val="99"/>
    <w:semiHidden/>
    <w:rsid w:val="00B81769"/>
    <w:rPr>
      <w:rFonts w:cs="Mangal"/>
      <w:sz w:val="20"/>
      <w:szCs w:val="18"/>
    </w:rPr>
  </w:style>
  <w:style w:type="paragraph" w:styleId="CommentSubject">
    <w:name w:val="annotation subject"/>
    <w:basedOn w:val="CommentText"/>
    <w:next w:val="CommentText"/>
    <w:link w:val="CommentSubjectChar"/>
    <w:uiPriority w:val="99"/>
    <w:semiHidden/>
    <w:unhideWhenUsed/>
    <w:rsid w:val="00B81769"/>
    <w:rPr>
      <w:b/>
      <w:bCs/>
    </w:rPr>
  </w:style>
  <w:style w:type="character" w:customStyle="1" w:styleId="CommentSubjectChar">
    <w:name w:val="Comment Subject Char"/>
    <w:basedOn w:val="CommentTextChar"/>
    <w:link w:val="CommentSubject"/>
    <w:uiPriority w:val="99"/>
    <w:semiHidden/>
    <w:rsid w:val="00B81769"/>
    <w:rPr>
      <w:rFonts w:cs="Mangal"/>
      <w:b/>
      <w:bCs/>
      <w:sz w:val="20"/>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72D"/>
    <w:rPr>
      <w:color w:val="0000FF" w:themeColor="hyperlink"/>
      <w:u w:val="single"/>
    </w:rPr>
  </w:style>
  <w:style w:type="paragraph" w:styleId="Header">
    <w:name w:val="header"/>
    <w:basedOn w:val="Normal"/>
    <w:link w:val="HeaderChar"/>
    <w:uiPriority w:val="99"/>
    <w:unhideWhenUsed/>
    <w:rsid w:val="003100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0C8"/>
  </w:style>
  <w:style w:type="paragraph" w:styleId="Footer">
    <w:name w:val="footer"/>
    <w:basedOn w:val="Normal"/>
    <w:link w:val="FooterChar"/>
    <w:uiPriority w:val="99"/>
    <w:unhideWhenUsed/>
    <w:rsid w:val="003100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0C8"/>
  </w:style>
  <w:style w:type="character" w:styleId="Emphasis">
    <w:name w:val="Emphasis"/>
    <w:basedOn w:val="DefaultParagraphFont"/>
    <w:uiPriority w:val="20"/>
    <w:qFormat/>
    <w:rsid w:val="008335B3"/>
    <w:rPr>
      <w:i/>
      <w:iCs/>
    </w:rPr>
  </w:style>
  <w:style w:type="character" w:styleId="FollowedHyperlink">
    <w:name w:val="FollowedHyperlink"/>
    <w:basedOn w:val="DefaultParagraphFont"/>
    <w:uiPriority w:val="99"/>
    <w:semiHidden/>
    <w:unhideWhenUsed/>
    <w:rsid w:val="00C85F3E"/>
    <w:rPr>
      <w:color w:val="800080" w:themeColor="followedHyperlink"/>
      <w:u w:val="single"/>
    </w:rPr>
  </w:style>
  <w:style w:type="paragraph" w:styleId="BalloonText">
    <w:name w:val="Balloon Text"/>
    <w:basedOn w:val="Normal"/>
    <w:link w:val="BalloonTextChar"/>
    <w:uiPriority w:val="99"/>
    <w:semiHidden/>
    <w:unhideWhenUsed/>
    <w:rsid w:val="007D0264"/>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7D0264"/>
    <w:rPr>
      <w:rFonts w:ascii="Tahoma" w:hAnsi="Tahoma" w:cs="Mangal"/>
      <w:sz w:val="16"/>
      <w:szCs w:val="14"/>
    </w:rPr>
  </w:style>
  <w:style w:type="paragraph" w:styleId="Revision">
    <w:name w:val="Revision"/>
    <w:hidden/>
    <w:uiPriority w:val="99"/>
    <w:semiHidden/>
    <w:rsid w:val="004325F6"/>
    <w:pPr>
      <w:spacing w:after="0" w:line="240" w:lineRule="auto"/>
    </w:pPr>
    <w:rPr>
      <w:rFonts w:cs="Mangal"/>
    </w:rPr>
  </w:style>
  <w:style w:type="character" w:styleId="CommentReference">
    <w:name w:val="annotation reference"/>
    <w:basedOn w:val="DefaultParagraphFont"/>
    <w:uiPriority w:val="99"/>
    <w:semiHidden/>
    <w:unhideWhenUsed/>
    <w:rsid w:val="00B81769"/>
    <w:rPr>
      <w:sz w:val="16"/>
      <w:szCs w:val="16"/>
    </w:rPr>
  </w:style>
  <w:style w:type="paragraph" w:styleId="CommentText">
    <w:name w:val="annotation text"/>
    <w:basedOn w:val="Normal"/>
    <w:link w:val="CommentTextChar"/>
    <w:uiPriority w:val="99"/>
    <w:semiHidden/>
    <w:unhideWhenUsed/>
    <w:rsid w:val="00B81769"/>
    <w:pPr>
      <w:spacing w:line="240" w:lineRule="auto"/>
    </w:pPr>
    <w:rPr>
      <w:sz w:val="20"/>
      <w:szCs w:val="18"/>
    </w:rPr>
  </w:style>
  <w:style w:type="character" w:customStyle="1" w:styleId="CommentTextChar">
    <w:name w:val="Comment Text Char"/>
    <w:basedOn w:val="DefaultParagraphFont"/>
    <w:link w:val="CommentText"/>
    <w:uiPriority w:val="99"/>
    <w:semiHidden/>
    <w:rsid w:val="00B81769"/>
    <w:rPr>
      <w:rFonts w:cs="Mangal"/>
      <w:sz w:val="20"/>
      <w:szCs w:val="18"/>
    </w:rPr>
  </w:style>
  <w:style w:type="paragraph" w:styleId="CommentSubject">
    <w:name w:val="annotation subject"/>
    <w:basedOn w:val="CommentText"/>
    <w:next w:val="CommentText"/>
    <w:link w:val="CommentSubjectChar"/>
    <w:uiPriority w:val="99"/>
    <w:semiHidden/>
    <w:unhideWhenUsed/>
    <w:rsid w:val="00B81769"/>
    <w:rPr>
      <w:b/>
      <w:bCs/>
    </w:rPr>
  </w:style>
  <w:style w:type="character" w:customStyle="1" w:styleId="CommentSubjectChar">
    <w:name w:val="Comment Subject Char"/>
    <w:basedOn w:val="CommentTextChar"/>
    <w:link w:val="CommentSubject"/>
    <w:uiPriority w:val="99"/>
    <w:semiHidden/>
    <w:rsid w:val="00B81769"/>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83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2904379/" TargetMode="External"/><Relationship Id="rId13" Type="http://schemas.openxmlformats.org/officeDocument/2006/relationships/hyperlink" Target="https://www.weforum.org/agenda/2023/02/india-g20-presidency-consensus-global-health-resilience/?DAG=3&amp;gclid=CjwKCAjwitShBhA6EiwAq3RqAyoKPt4ssyQbpwZlJfa3SVx-1FTpNojCPB8YzuW00VbA-dfgyAFbKxoCN_MQAvD_Bw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log.ipleaders.in/an-overview-of-the-health-data-management-policy-in-india/" TargetMode="External"/><Relationship Id="rId17" Type="http://schemas.openxmlformats.org/officeDocument/2006/relationships/theme" Target="theme/theme1.xml"/><Relationship Id="rId33"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hspjournal.org/content/9/2/238"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20.%20(2023).%20First%20Health%20Working%20Group%20Meeting%20Held%20Under%20India's%20Presidency.%20Retrieved%20from%20https:/www.g20.org/news/first-health-working-group-meeting-held-under-indias-presidency" TargetMode="External"/><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www.researchgate.net/publication/352518663_Public_engagement_with_health_data_governance_the_role_of_visuality" TargetMode="External"/><Relationship Id="rId14" Type="http://schemas.openxmlformats.org/officeDocument/2006/relationships/hyperlink" Target="https://www.amrc.org.uk/blog/patient-data-saves-lives-a-success-story-of-cross-sector-working"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15C2-8294-442A-849E-97E6ABC42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cuhp</dc:creator>
  <cp:lastModifiedBy>Prof. Pradeep Nair</cp:lastModifiedBy>
  <cp:revision>4</cp:revision>
  <cp:lastPrinted>2023-03-01T11:09:00Z</cp:lastPrinted>
  <dcterms:created xsi:type="dcterms:W3CDTF">2023-04-11T07:58:00Z</dcterms:created>
  <dcterms:modified xsi:type="dcterms:W3CDTF">2023-04-11T08:30:00Z</dcterms:modified>
</cp:coreProperties>
</file>