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7B53" w:rsidRDefault="00C37B53" w:rsidP="00F22151">
      <w:pPr>
        <w:rPr>
          <w:rFonts w:asciiTheme="majorBidi" w:hAnsiTheme="majorBidi" w:cstheme="majorBidi"/>
          <w:sz w:val="36"/>
          <w:szCs w:val="36"/>
        </w:rPr>
      </w:pPr>
    </w:p>
    <w:p w:rsidR="006953AF" w:rsidRPr="003D0D2E" w:rsidRDefault="006953AF" w:rsidP="00337A68">
      <w:pPr>
        <w:ind w:left="2160"/>
        <w:rPr>
          <w:rFonts w:asciiTheme="majorBidi" w:hAnsiTheme="majorBidi" w:cstheme="majorBidi"/>
          <w:b/>
          <w:bCs/>
          <w:sz w:val="36"/>
          <w:szCs w:val="36"/>
        </w:rPr>
      </w:pPr>
    </w:p>
    <w:p w:rsidR="006953AF" w:rsidRPr="003D0D2E" w:rsidRDefault="00337A68" w:rsidP="00337A68">
      <w:pPr>
        <w:ind w:left="1440"/>
        <w:rPr>
          <w:rFonts w:asciiTheme="majorBidi" w:hAnsiTheme="majorBidi" w:cstheme="majorBidi"/>
          <w:b/>
          <w:bCs/>
          <w:sz w:val="36"/>
          <w:szCs w:val="36"/>
        </w:rPr>
      </w:pPr>
      <w:r>
        <w:rPr>
          <w:rFonts w:asciiTheme="majorBidi" w:hAnsiTheme="majorBidi" w:cstheme="majorBidi"/>
          <w:b/>
          <w:bCs/>
          <w:sz w:val="36"/>
          <w:szCs w:val="36"/>
        </w:rPr>
        <w:t xml:space="preserve">  </w:t>
      </w:r>
      <w:r w:rsidR="006953AF" w:rsidRPr="003D0D2E">
        <w:rPr>
          <w:rFonts w:asciiTheme="majorBidi" w:hAnsiTheme="majorBidi" w:cstheme="majorBidi"/>
          <w:b/>
          <w:bCs/>
          <w:sz w:val="36"/>
          <w:szCs w:val="36"/>
        </w:rPr>
        <w:t>**Business Model: SafeHealthTech**</w:t>
      </w:r>
    </w:p>
    <w:p w:rsidR="003D0D2E" w:rsidRDefault="003D0D2E" w:rsidP="00337A68">
      <w:pPr>
        <w:ind w:left="2160"/>
        <w:rPr>
          <w:rFonts w:asciiTheme="majorBidi" w:hAnsiTheme="majorBidi" w:cstheme="majorBidi"/>
          <w:b/>
          <w:bCs/>
          <w:sz w:val="36"/>
          <w:szCs w:val="36"/>
        </w:rPr>
      </w:pPr>
    </w:p>
    <w:p w:rsidR="003D0D2E" w:rsidRDefault="003D0D2E" w:rsidP="00337A68">
      <w:pPr>
        <w:ind w:left="2160"/>
        <w:rPr>
          <w:rFonts w:asciiTheme="majorBidi" w:hAnsiTheme="majorBidi" w:cstheme="majorBidi"/>
          <w:b/>
          <w:bCs/>
          <w:sz w:val="36"/>
          <w:szCs w:val="36"/>
        </w:rPr>
      </w:pPr>
    </w:p>
    <w:p w:rsidR="003D0D2E" w:rsidRDefault="003D0D2E" w:rsidP="00337A68">
      <w:pPr>
        <w:ind w:left="2160"/>
        <w:rPr>
          <w:rFonts w:asciiTheme="majorBidi" w:hAnsiTheme="majorBidi" w:cstheme="majorBidi"/>
          <w:b/>
          <w:bCs/>
          <w:sz w:val="36"/>
          <w:szCs w:val="36"/>
        </w:rPr>
      </w:pPr>
    </w:p>
    <w:p w:rsidR="003D0D2E" w:rsidRDefault="003D0D2E" w:rsidP="00337A68">
      <w:pPr>
        <w:ind w:left="2160"/>
        <w:rPr>
          <w:rFonts w:asciiTheme="majorBidi" w:hAnsiTheme="majorBidi" w:cstheme="majorBidi"/>
          <w:b/>
          <w:bCs/>
          <w:sz w:val="36"/>
          <w:szCs w:val="36"/>
        </w:rPr>
      </w:pPr>
    </w:p>
    <w:p w:rsidR="003D0D2E" w:rsidRPr="003D0D2E" w:rsidRDefault="003D0D2E" w:rsidP="00337A68">
      <w:pPr>
        <w:ind w:left="2160"/>
        <w:rPr>
          <w:rFonts w:asciiTheme="majorBidi" w:hAnsiTheme="majorBidi" w:cstheme="majorBidi"/>
          <w:b/>
          <w:bCs/>
          <w:sz w:val="36"/>
          <w:szCs w:val="36"/>
        </w:rPr>
      </w:pPr>
    </w:p>
    <w:p w:rsidR="003D0D2E" w:rsidRPr="00337A68" w:rsidRDefault="00337A68" w:rsidP="00337A68">
      <w:pPr>
        <w:ind w:left="2160"/>
        <w:rPr>
          <w:rFonts w:asciiTheme="majorBidi" w:hAnsiTheme="majorBidi" w:cstheme="majorBidi"/>
          <w:sz w:val="36"/>
          <w:szCs w:val="36"/>
        </w:rPr>
      </w:pPr>
      <w:r w:rsidRPr="00337A68">
        <w:rPr>
          <w:rFonts w:asciiTheme="majorBidi" w:hAnsiTheme="majorBidi" w:cstheme="majorBidi"/>
          <w:sz w:val="36"/>
          <w:szCs w:val="36"/>
        </w:rPr>
        <w:t xml:space="preserve">    </w:t>
      </w:r>
      <w:r w:rsidR="003D0D2E" w:rsidRPr="00337A68">
        <w:rPr>
          <w:rFonts w:asciiTheme="majorBidi" w:hAnsiTheme="majorBidi" w:cstheme="majorBidi"/>
          <w:sz w:val="36"/>
          <w:szCs w:val="36"/>
        </w:rPr>
        <w:t>Write by : wassim ben nsir</w:t>
      </w:r>
    </w:p>
    <w:p w:rsidR="006953AF" w:rsidRDefault="006953AF" w:rsidP="00337A68">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Default="003D0D2E" w:rsidP="006953AF">
      <w:pPr>
        <w:rPr>
          <w:rFonts w:asciiTheme="majorBidi" w:hAnsiTheme="majorBidi" w:cstheme="majorBidi"/>
          <w:b/>
          <w:bCs/>
          <w:sz w:val="36"/>
          <w:szCs w:val="36"/>
        </w:rPr>
      </w:pPr>
    </w:p>
    <w:p w:rsidR="003D0D2E" w:rsidRPr="001B2ED9" w:rsidRDefault="003D0D2E" w:rsidP="006953AF">
      <w:pPr>
        <w:rPr>
          <w:rFonts w:asciiTheme="majorBidi" w:hAnsiTheme="majorBidi" w:cstheme="majorBidi"/>
          <w:b/>
          <w:bCs/>
          <w:sz w:val="36"/>
          <w:szCs w:val="36"/>
        </w:rPr>
      </w:pPr>
    </w:p>
    <w:p w:rsidR="006953AF" w:rsidRPr="001B2ED9" w:rsidRDefault="006953AF" w:rsidP="006953AF">
      <w:pPr>
        <w:rPr>
          <w:rFonts w:asciiTheme="majorBidi" w:hAnsiTheme="majorBidi" w:cstheme="majorBidi"/>
          <w:b/>
          <w:bCs/>
          <w:sz w:val="36"/>
          <w:szCs w:val="36"/>
        </w:rPr>
      </w:pPr>
      <w:r w:rsidRPr="001B2ED9">
        <w:rPr>
          <w:rFonts w:asciiTheme="majorBidi" w:hAnsiTheme="majorBidi" w:cstheme="majorBidi"/>
          <w:b/>
          <w:bCs/>
          <w:sz w:val="36"/>
          <w:szCs w:val="36"/>
        </w:rPr>
        <w:lastRenderedPageBreak/>
        <w:t>**Executive Summary:**</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**Business Name:** SafeHealthTech</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**Mission Statement:** To enhance public safety and personal healthcare through innovative smart electronic chips that provide real-time monitoring, analysis, and prompt emergency response.</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**Vision Statement:** To be the global leader in smart technology solutions for public safety and healthcare, ensuring safer and healthier communities.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**Business Objectives:** Secure government contracts in key regions within the first two years, expand product offerings based on governmental needs, and establish a global presence by year five.</w:t>
      </w:r>
    </w:p>
    <w:p w:rsidR="006953AF" w:rsidRPr="006953AF" w:rsidRDefault="006953AF" w:rsidP="006953AF">
      <w:pPr>
        <w:rPr>
          <w:rFonts w:asciiTheme="majorBidi" w:hAnsiTheme="majorBidi" w:cstheme="majorBidi"/>
          <w:sz w:val="36"/>
          <w:szCs w:val="36"/>
        </w:rPr>
      </w:pPr>
    </w:p>
    <w:p w:rsidR="006953AF" w:rsidRPr="001B2ED9" w:rsidRDefault="006953AF" w:rsidP="006953AF">
      <w:pPr>
        <w:rPr>
          <w:rFonts w:asciiTheme="majorBidi" w:hAnsiTheme="majorBidi" w:cstheme="majorBidi"/>
          <w:b/>
          <w:bCs/>
          <w:sz w:val="36"/>
          <w:szCs w:val="36"/>
        </w:rPr>
      </w:pPr>
      <w:r w:rsidRPr="001B2ED9">
        <w:rPr>
          <w:rFonts w:asciiTheme="majorBidi" w:hAnsiTheme="majorBidi" w:cstheme="majorBidi"/>
          <w:b/>
          <w:bCs/>
          <w:sz w:val="36"/>
          <w:szCs w:val="36"/>
        </w:rPr>
        <w:t>**Project Overview:**</w:t>
      </w:r>
    </w:p>
    <w:p w:rsidR="006953AF" w:rsidRDefault="006953AF" w:rsidP="00386281">
      <w:pPr>
        <w:rPr>
          <w:rFonts w:asciiTheme="majorBidi" w:hAnsiTheme="majorBidi" w:cstheme="majorBidi"/>
          <w:sz w:val="36"/>
          <w:szCs w:val="36"/>
        </w:rPr>
      </w:pPr>
      <w:r w:rsidRPr="006953AF">
        <w:rPr>
          <w:rFonts w:asciiTheme="majorBidi" w:hAnsiTheme="majorBidi" w:cstheme="majorBidi"/>
          <w:sz w:val="36"/>
          <w:szCs w:val="36"/>
        </w:rPr>
        <w:t>SafeHealthTech is dedicated to revolutionizing public safety and personal healthcare through innovative smart electronic chips. Our mission is to provide real-time monitoring, analysis, and emergency response to enhance public safety and improve healthcare outcomes. Our objectives include securing government contracts, expanding product offerings, and establishing a global presence.</w:t>
      </w:r>
    </w:p>
    <w:p w:rsidR="009C2AC8" w:rsidRPr="009C2AC8" w:rsidRDefault="009C2AC8" w:rsidP="009C2AC8">
      <w:pPr>
        <w:rPr>
          <w:rFonts w:asciiTheme="majorBidi" w:hAnsiTheme="majorBidi" w:cstheme="majorBidi"/>
          <w:sz w:val="36"/>
          <w:szCs w:val="36"/>
        </w:rPr>
      </w:pPr>
      <w:r w:rsidRPr="009C2AC8">
        <w:rPr>
          <w:rFonts w:asciiTheme="majorBidi" w:hAnsiTheme="majorBidi" w:cstheme="majorBidi"/>
          <w:sz w:val="36"/>
          <w:szCs w:val="36"/>
        </w:rPr>
        <w:t xml:space="preserve">Certainly, here's the completed section explaining why governments need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project:</w:t>
      </w:r>
    </w:p>
    <w:p w:rsid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b/>
          <w:bCs/>
          <w:sz w:val="36"/>
          <w:szCs w:val="36"/>
        </w:rPr>
      </w:pPr>
      <w:r w:rsidRPr="009C2AC8">
        <w:rPr>
          <w:rFonts w:asciiTheme="majorBidi" w:hAnsiTheme="majorBidi" w:cstheme="majorBidi"/>
          <w:b/>
          <w:bCs/>
          <w:sz w:val="36"/>
          <w:szCs w:val="36"/>
        </w:rPr>
        <w:lastRenderedPageBreak/>
        <w:t>**Government Need for SafeHealthTech:**</w:t>
      </w:r>
    </w:p>
    <w:p w:rsidR="009C2AC8" w:rsidRP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sz w:val="36"/>
          <w:szCs w:val="36"/>
        </w:rPr>
      </w:pPr>
      <w:r w:rsidRPr="009C2AC8">
        <w:rPr>
          <w:rFonts w:asciiTheme="majorBidi" w:hAnsiTheme="majorBidi" w:cstheme="majorBidi"/>
          <w:sz w:val="36"/>
          <w:szCs w:val="36"/>
        </w:rPr>
        <w:t xml:space="preserve">Governments are constantly seeking innovative solutions to address pressing challenges related to public safety and healthcare.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smart electronic chips offer a unique and comprehensive solution that fulfills several critical needs for government agencies:</w:t>
      </w:r>
    </w:p>
    <w:p w:rsidR="009C2AC8" w:rsidRP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sz w:val="36"/>
          <w:szCs w:val="36"/>
        </w:rPr>
      </w:pPr>
      <w:r w:rsidRPr="009C2AC8">
        <w:rPr>
          <w:rFonts w:asciiTheme="majorBidi" w:hAnsiTheme="majorBidi" w:cstheme="majorBidi"/>
          <w:sz w:val="36"/>
          <w:szCs w:val="36"/>
        </w:rPr>
        <w:t xml:space="preserve">1. **Enhanced Public Safety:** Government agencies are responsible for safeguarding citizens and communities against various threats, including natural disasters, accidents, and security breaches.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real-time monitoring and AI-driven emergency response capabilities provide government officials with invaluable tools to detect and respond to emergencies swiftly and effectively. By leveraging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technology, governments can enhance their capacity to protect public safety and mitigate risks.</w:t>
      </w:r>
    </w:p>
    <w:p w:rsidR="009C2AC8" w:rsidRP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sz w:val="36"/>
          <w:szCs w:val="36"/>
        </w:rPr>
      </w:pPr>
      <w:r w:rsidRPr="009C2AC8">
        <w:rPr>
          <w:rFonts w:asciiTheme="majorBidi" w:hAnsiTheme="majorBidi" w:cstheme="majorBidi"/>
          <w:sz w:val="36"/>
          <w:szCs w:val="36"/>
        </w:rPr>
        <w:t xml:space="preserve">2. **Improved Healthcare Outcomes:** Healthcare is a top priority for governments worldwide, with a focus on improving access, quality, and efficiency.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smart electronic chips offer continuous monitoring of individuals' health status, enabling early detection of health issues and prompt medical intervention when needed. By integrating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technology into healthcare systems, governments can enhance disease management, reduce </w:t>
      </w:r>
      <w:r w:rsidRPr="009C2AC8">
        <w:rPr>
          <w:rFonts w:asciiTheme="majorBidi" w:hAnsiTheme="majorBidi" w:cstheme="majorBidi"/>
          <w:sz w:val="36"/>
          <w:szCs w:val="36"/>
        </w:rPr>
        <w:lastRenderedPageBreak/>
        <w:t>healthcare costs, and improve overall health outcomes for their populations.</w:t>
      </w:r>
    </w:p>
    <w:p w:rsidR="009C2AC8" w:rsidRP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sz w:val="36"/>
          <w:szCs w:val="36"/>
        </w:rPr>
      </w:pPr>
      <w:r w:rsidRPr="009C2AC8">
        <w:rPr>
          <w:rFonts w:asciiTheme="majorBidi" w:hAnsiTheme="majorBidi" w:cstheme="majorBidi"/>
          <w:sz w:val="36"/>
          <w:szCs w:val="36"/>
        </w:rPr>
        <w:t xml:space="preserve">3. **Cost Savings and Resource Allocation:** Governments face budget constraints and the challenge of optimizing resource allocation across various sectors.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solution offers cost-effective means of enhancing public safety and healthcare delivery. By investing in innovative technologies like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smart electronic chips, governments can achieve cost savings through early intervention, reduced emergency response times, and more efficient allocation of resources.</w:t>
      </w:r>
    </w:p>
    <w:p w:rsidR="009C2AC8" w:rsidRP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sz w:val="36"/>
          <w:szCs w:val="36"/>
        </w:rPr>
      </w:pPr>
      <w:r w:rsidRPr="009C2AC8">
        <w:rPr>
          <w:rFonts w:asciiTheme="majorBidi" w:hAnsiTheme="majorBidi" w:cstheme="majorBidi"/>
          <w:sz w:val="36"/>
          <w:szCs w:val="36"/>
        </w:rPr>
        <w:t xml:space="preserve">4. **Regulatory Compliance and Data Security:** Government agencies operate within strict regulatory frameworks, particularly concerning data privacy and security.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solution is designed to meet and exceed government standards for data protection and privacy. By partnering with SafeHealthTech, governments can ensure compliance with regulatory requirements while harnessing cutting-edge technology to fulfill their mandates effectively.</w:t>
      </w:r>
    </w:p>
    <w:p w:rsidR="009C2AC8" w:rsidRPr="009C2AC8" w:rsidRDefault="009C2AC8" w:rsidP="009C2AC8">
      <w:pPr>
        <w:rPr>
          <w:rFonts w:asciiTheme="majorBidi" w:hAnsiTheme="majorBidi" w:cstheme="majorBidi"/>
          <w:sz w:val="36"/>
          <w:szCs w:val="36"/>
        </w:rPr>
      </w:pPr>
    </w:p>
    <w:p w:rsidR="009C2AC8" w:rsidRPr="009C2AC8" w:rsidRDefault="009C2AC8" w:rsidP="009C2AC8">
      <w:pPr>
        <w:rPr>
          <w:rFonts w:asciiTheme="majorBidi" w:hAnsiTheme="majorBidi" w:cstheme="majorBidi"/>
          <w:sz w:val="36"/>
          <w:szCs w:val="36"/>
        </w:rPr>
      </w:pPr>
      <w:r w:rsidRPr="009C2AC8">
        <w:rPr>
          <w:rFonts w:asciiTheme="majorBidi" w:hAnsiTheme="majorBidi" w:cstheme="majorBidi"/>
          <w:sz w:val="36"/>
          <w:szCs w:val="36"/>
        </w:rPr>
        <w:t xml:space="preserve">5. **Public Trust and Confidence:** In an increasingly connected world, maintaining public trust and confidence is paramount for governments. </w:t>
      </w:r>
      <w:proofErr w:type="spellStart"/>
      <w:r w:rsidRPr="009C2AC8">
        <w:rPr>
          <w:rFonts w:asciiTheme="majorBidi" w:hAnsiTheme="majorBidi" w:cstheme="majorBidi"/>
          <w:sz w:val="36"/>
          <w:szCs w:val="36"/>
        </w:rPr>
        <w:t>SafeHealthTech's</w:t>
      </w:r>
      <w:proofErr w:type="spellEnd"/>
      <w:r w:rsidRPr="009C2AC8">
        <w:rPr>
          <w:rFonts w:asciiTheme="majorBidi" w:hAnsiTheme="majorBidi" w:cstheme="majorBidi"/>
          <w:sz w:val="36"/>
          <w:szCs w:val="36"/>
        </w:rPr>
        <w:t xml:space="preserve"> solution offers a transparent and accountable approach to public safety and healthcare, fostering trust among citizens. By adopting </w:t>
      </w:r>
      <w:r w:rsidRPr="009C2AC8">
        <w:rPr>
          <w:rFonts w:asciiTheme="majorBidi" w:hAnsiTheme="majorBidi" w:cstheme="majorBidi"/>
          <w:sz w:val="36"/>
          <w:szCs w:val="36"/>
        </w:rPr>
        <w:lastRenderedPageBreak/>
        <w:t>innovative technologies that prioritize transparency, accountability, and ethical use of data, governments can strengthen their relationships with the public and enhance overall governance.</w:t>
      </w:r>
    </w:p>
    <w:p w:rsidR="009C2AC8" w:rsidRPr="009C2AC8" w:rsidRDefault="009C2AC8" w:rsidP="009C2AC8">
      <w:pPr>
        <w:rPr>
          <w:rFonts w:asciiTheme="majorBidi" w:hAnsiTheme="majorBidi" w:cstheme="majorBidi"/>
          <w:sz w:val="36"/>
          <w:szCs w:val="36"/>
        </w:rPr>
      </w:pPr>
    </w:p>
    <w:p w:rsidR="007C548E" w:rsidRDefault="007C548E" w:rsidP="007C548E">
      <w:pPr>
        <w:rPr>
          <w:rFonts w:asciiTheme="majorBidi" w:hAnsiTheme="majorBidi" w:cstheme="majorBidi"/>
          <w:sz w:val="36"/>
          <w:szCs w:val="36"/>
        </w:rPr>
      </w:pPr>
      <w:proofErr w:type="spellStart"/>
      <w:r>
        <w:rPr>
          <w:rFonts w:asciiTheme="majorBidi" w:hAnsiTheme="majorBidi" w:cstheme="majorBidi"/>
          <w:sz w:val="36"/>
          <w:szCs w:val="36"/>
        </w:rPr>
        <w:t>s</w:t>
      </w:r>
      <w:r w:rsidR="009C2AC8" w:rsidRPr="009C2AC8">
        <w:rPr>
          <w:rFonts w:asciiTheme="majorBidi" w:hAnsiTheme="majorBidi" w:cstheme="majorBidi"/>
          <w:sz w:val="36"/>
          <w:szCs w:val="36"/>
        </w:rPr>
        <w:t>afeHealthTech's</w:t>
      </w:r>
      <w:proofErr w:type="spellEnd"/>
      <w:r w:rsidR="009C2AC8" w:rsidRPr="009C2AC8">
        <w:rPr>
          <w:rFonts w:asciiTheme="majorBidi" w:hAnsiTheme="majorBidi" w:cstheme="majorBidi"/>
          <w:sz w:val="36"/>
          <w:szCs w:val="36"/>
        </w:rPr>
        <w:t xml:space="preserve"> project addresses critical needs for governments by offering innovative solutions that enhance public safety, improve healthcare outcomes, optimize resource allocation, ensure regulatory compliance, and foster public trust and confidence. By partnering with SafeHealthTech, governments can leverage cutting-edge technology to fulfill their mandates and create safer, healthier, and more resilient communities</w:t>
      </w:r>
      <w:r>
        <w:rPr>
          <w:rFonts w:asciiTheme="majorBidi" w:hAnsiTheme="majorBidi" w:cstheme="majorBidi"/>
          <w:sz w:val="36"/>
          <w:szCs w:val="36"/>
        </w:rPr>
        <w:t>.</w:t>
      </w:r>
    </w:p>
    <w:p w:rsidR="007C548E" w:rsidRPr="005A5132" w:rsidRDefault="007C548E" w:rsidP="007C548E">
      <w:pPr>
        <w:rPr>
          <w:rFonts w:asciiTheme="majorBidi" w:hAnsiTheme="majorBidi" w:cstheme="majorBidi"/>
          <w:b/>
          <w:bCs/>
          <w:sz w:val="36"/>
          <w:szCs w:val="36"/>
        </w:rPr>
      </w:pPr>
    </w:p>
    <w:p w:rsidR="007C548E" w:rsidRPr="005A5132" w:rsidRDefault="007C548E" w:rsidP="007C548E">
      <w:pPr>
        <w:rPr>
          <w:rFonts w:asciiTheme="majorBidi" w:hAnsiTheme="majorBidi" w:cstheme="majorBidi"/>
          <w:b/>
          <w:bCs/>
          <w:sz w:val="36"/>
          <w:szCs w:val="36"/>
        </w:rPr>
      </w:pPr>
      <w:r w:rsidRPr="005A5132">
        <w:rPr>
          <w:rFonts w:asciiTheme="majorBidi" w:hAnsiTheme="majorBidi" w:cstheme="majorBidi"/>
          <w:b/>
          <w:bCs/>
          <w:sz w:val="36"/>
          <w:szCs w:val="36"/>
        </w:rPr>
        <w:t>**Government Need for SafeHealthTech:**</w:t>
      </w:r>
    </w:p>
    <w:p w:rsidR="007C548E" w:rsidRPr="007C548E" w:rsidRDefault="007C548E" w:rsidP="007C548E">
      <w:pPr>
        <w:rPr>
          <w:rFonts w:asciiTheme="majorBidi" w:hAnsiTheme="majorBidi" w:cstheme="majorBidi"/>
          <w:sz w:val="36"/>
          <w:szCs w:val="36"/>
        </w:rPr>
      </w:pPr>
    </w:p>
    <w:p w:rsidR="007C548E" w:rsidRPr="007C548E" w:rsidRDefault="007C548E" w:rsidP="007C548E">
      <w:pPr>
        <w:rPr>
          <w:rFonts w:asciiTheme="majorBidi" w:hAnsiTheme="majorBidi" w:cstheme="majorBidi"/>
          <w:sz w:val="36"/>
          <w:szCs w:val="36"/>
        </w:rPr>
      </w:pPr>
      <w:r w:rsidRPr="007C548E">
        <w:rPr>
          <w:rFonts w:asciiTheme="majorBidi" w:hAnsiTheme="majorBidi" w:cstheme="majorBidi"/>
          <w:sz w:val="36"/>
          <w:szCs w:val="36"/>
        </w:rPr>
        <w:t>Amid the spread of the coronavirus, governments face immense challenges in combating the pandemic and protecting citizens. SafeHealthTech works to provide an innovative solution to these challenges through its smart electronic chips that enable early detection of COVID-19 cases and enhance pandemic response efforts. Here are the government challenges in addressing the coronavirus and the role of the electronic chip in assisting them:</w:t>
      </w:r>
    </w:p>
    <w:p w:rsidR="007C548E" w:rsidRPr="007C548E" w:rsidRDefault="007C548E" w:rsidP="007C548E">
      <w:pPr>
        <w:rPr>
          <w:rFonts w:asciiTheme="majorBidi" w:hAnsiTheme="majorBidi" w:cstheme="majorBidi"/>
          <w:sz w:val="36"/>
          <w:szCs w:val="36"/>
        </w:rPr>
      </w:pPr>
    </w:p>
    <w:p w:rsidR="007C548E" w:rsidRPr="007C548E" w:rsidRDefault="007C548E" w:rsidP="007C548E">
      <w:pPr>
        <w:rPr>
          <w:rFonts w:asciiTheme="majorBidi" w:hAnsiTheme="majorBidi" w:cstheme="majorBidi"/>
          <w:sz w:val="36"/>
          <w:szCs w:val="36"/>
        </w:rPr>
      </w:pPr>
      <w:r w:rsidRPr="007C548E">
        <w:rPr>
          <w:rFonts w:asciiTheme="majorBidi" w:hAnsiTheme="majorBidi" w:cstheme="majorBidi"/>
          <w:sz w:val="36"/>
          <w:szCs w:val="36"/>
        </w:rPr>
        <w:t xml:space="preserve">1. **Pandemic Response Challenges:** The world faces unique challenges in combating the spread of the coronavirus, including early detection of cases, contact tracing, and coordinating </w:t>
      </w:r>
      <w:r w:rsidRPr="007C548E">
        <w:rPr>
          <w:rFonts w:asciiTheme="majorBidi" w:hAnsiTheme="majorBidi" w:cstheme="majorBidi"/>
          <w:sz w:val="36"/>
          <w:szCs w:val="36"/>
        </w:rPr>
        <w:lastRenderedPageBreak/>
        <w:t xml:space="preserve">medical responses. </w:t>
      </w:r>
      <w:proofErr w:type="spellStart"/>
      <w:r w:rsidRPr="007C548E">
        <w:rPr>
          <w:rFonts w:asciiTheme="majorBidi" w:hAnsiTheme="majorBidi" w:cstheme="majorBidi"/>
          <w:sz w:val="36"/>
          <w:szCs w:val="36"/>
        </w:rPr>
        <w:t>SafeHealthTech's</w:t>
      </w:r>
      <w:proofErr w:type="spellEnd"/>
      <w:r w:rsidRPr="007C548E">
        <w:rPr>
          <w:rFonts w:asciiTheme="majorBidi" w:hAnsiTheme="majorBidi" w:cstheme="majorBidi"/>
          <w:sz w:val="36"/>
          <w:szCs w:val="36"/>
        </w:rPr>
        <w:t xml:space="preserve"> chips can contribute to addressing these challenges by providing accurate and real-time data on infection cases and analyzing pandemic trends.</w:t>
      </w:r>
    </w:p>
    <w:p w:rsidR="007C548E" w:rsidRPr="007C548E" w:rsidRDefault="007C548E" w:rsidP="007C548E">
      <w:pPr>
        <w:rPr>
          <w:rFonts w:asciiTheme="majorBidi" w:hAnsiTheme="majorBidi" w:cstheme="majorBidi"/>
          <w:sz w:val="36"/>
          <w:szCs w:val="36"/>
        </w:rPr>
      </w:pPr>
    </w:p>
    <w:p w:rsidR="007C548E" w:rsidRPr="007C548E" w:rsidRDefault="007C548E" w:rsidP="007C548E">
      <w:pPr>
        <w:rPr>
          <w:rFonts w:asciiTheme="majorBidi" w:hAnsiTheme="majorBidi" w:cstheme="majorBidi"/>
          <w:sz w:val="36"/>
          <w:szCs w:val="36"/>
        </w:rPr>
      </w:pPr>
      <w:r w:rsidRPr="007C548E">
        <w:rPr>
          <w:rFonts w:asciiTheme="majorBidi" w:hAnsiTheme="majorBidi" w:cstheme="majorBidi"/>
          <w:sz w:val="36"/>
          <w:szCs w:val="36"/>
        </w:rPr>
        <w:t xml:space="preserve">2. **Testing and Diagnosis Challenges:** Governments face difficulty in organizing testing and diagnosis processes for citizens and securing necessary testing materials. </w:t>
      </w:r>
      <w:proofErr w:type="spellStart"/>
      <w:r w:rsidRPr="007C548E">
        <w:rPr>
          <w:rFonts w:asciiTheme="majorBidi" w:hAnsiTheme="majorBidi" w:cstheme="majorBidi"/>
          <w:sz w:val="36"/>
          <w:szCs w:val="36"/>
        </w:rPr>
        <w:t>SafeHealthTech's</w:t>
      </w:r>
      <w:proofErr w:type="spellEnd"/>
      <w:r w:rsidRPr="007C548E">
        <w:rPr>
          <w:rFonts w:asciiTheme="majorBidi" w:hAnsiTheme="majorBidi" w:cstheme="majorBidi"/>
          <w:sz w:val="36"/>
          <w:szCs w:val="36"/>
        </w:rPr>
        <w:t xml:space="preserve"> electronic chip can facilitate these processes by providing smart testing and diagnostic tools that enhance the accuracy and effectiveness of testing operations.</w:t>
      </w:r>
    </w:p>
    <w:p w:rsidR="007C548E" w:rsidRPr="007C548E" w:rsidRDefault="007C548E" w:rsidP="007C548E">
      <w:pPr>
        <w:rPr>
          <w:rFonts w:asciiTheme="majorBidi" w:hAnsiTheme="majorBidi" w:cstheme="majorBidi"/>
          <w:sz w:val="36"/>
          <w:szCs w:val="36"/>
        </w:rPr>
      </w:pPr>
    </w:p>
    <w:p w:rsidR="007C548E" w:rsidRPr="007C548E" w:rsidRDefault="007C548E" w:rsidP="007C548E">
      <w:pPr>
        <w:rPr>
          <w:rFonts w:asciiTheme="majorBidi" w:hAnsiTheme="majorBidi" w:cstheme="majorBidi"/>
          <w:sz w:val="36"/>
          <w:szCs w:val="36"/>
        </w:rPr>
      </w:pPr>
      <w:r w:rsidRPr="007C548E">
        <w:rPr>
          <w:rFonts w:asciiTheme="majorBidi" w:hAnsiTheme="majorBidi" w:cstheme="majorBidi"/>
          <w:sz w:val="36"/>
          <w:szCs w:val="36"/>
        </w:rPr>
        <w:t xml:space="preserve">3. **Tracking and Reporting Challenges:** Governments require effective systems to track confirmed and suspected COVID-19 cases and report them accurately and efficiently. </w:t>
      </w:r>
      <w:proofErr w:type="spellStart"/>
      <w:r w:rsidRPr="007C548E">
        <w:rPr>
          <w:rFonts w:asciiTheme="majorBidi" w:hAnsiTheme="majorBidi" w:cstheme="majorBidi"/>
          <w:sz w:val="36"/>
          <w:szCs w:val="36"/>
        </w:rPr>
        <w:t>SafeHealthTech's</w:t>
      </w:r>
      <w:proofErr w:type="spellEnd"/>
      <w:r w:rsidRPr="007C548E">
        <w:rPr>
          <w:rFonts w:asciiTheme="majorBidi" w:hAnsiTheme="majorBidi" w:cstheme="majorBidi"/>
          <w:sz w:val="36"/>
          <w:szCs w:val="36"/>
        </w:rPr>
        <w:t xml:space="preserve"> technologies can provide accurate and reliable data to facilitate tracking and reporting operations and prompt necessary actions.</w:t>
      </w:r>
    </w:p>
    <w:p w:rsidR="007C548E" w:rsidRPr="007C548E" w:rsidRDefault="007C548E" w:rsidP="007C548E">
      <w:pPr>
        <w:rPr>
          <w:rFonts w:asciiTheme="majorBidi" w:hAnsiTheme="majorBidi" w:cstheme="majorBidi"/>
          <w:sz w:val="36"/>
          <w:szCs w:val="36"/>
        </w:rPr>
      </w:pPr>
    </w:p>
    <w:p w:rsidR="007C548E" w:rsidRPr="007C548E" w:rsidRDefault="007C548E" w:rsidP="00237FDD">
      <w:pPr>
        <w:rPr>
          <w:rFonts w:asciiTheme="majorBidi" w:hAnsiTheme="majorBidi" w:cstheme="majorBidi"/>
          <w:sz w:val="36"/>
          <w:szCs w:val="36"/>
        </w:rPr>
      </w:pPr>
      <w:r w:rsidRPr="007C548E">
        <w:rPr>
          <w:rFonts w:asciiTheme="majorBidi" w:hAnsiTheme="majorBidi" w:cstheme="majorBidi"/>
          <w:sz w:val="36"/>
          <w:szCs w:val="36"/>
        </w:rPr>
        <w:t>4. **Healthcare Management Challenges:** The healthcare sector faces significant challenges in managing the burden of the pandemic and providing necessary healthcare to patients. Smart technologies offered by SafeHealthTech can enhance the capacity for resource management and improve healthcare delivery to meet increasing needs.</w:t>
      </w:r>
    </w:p>
    <w:p w:rsidR="007C548E" w:rsidRDefault="007C548E" w:rsidP="006953AF">
      <w:pPr>
        <w:rPr>
          <w:rFonts w:asciiTheme="majorBidi" w:hAnsiTheme="majorBidi" w:cstheme="majorBidi"/>
          <w:sz w:val="36"/>
          <w:szCs w:val="36"/>
        </w:rPr>
      </w:pPr>
      <w:r w:rsidRPr="007C548E">
        <w:rPr>
          <w:rFonts w:asciiTheme="majorBidi" w:hAnsiTheme="majorBidi" w:cstheme="majorBidi"/>
          <w:sz w:val="36"/>
          <w:szCs w:val="36"/>
        </w:rPr>
        <w:t xml:space="preserve">In summary, SafeHealthTech offers an innovative solution to governments in combating the coronavirus and improving healthcare crisis management by providing smart technologies </w:t>
      </w:r>
      <w:r w:rsidRPr="007C548E">
        <w:rPr>
          <w:rFonts w:asciiTheme="majorBidi" w:hAnsiTheme="majorBidi" w:cstheme="majorBidi"/>
          <w:sz w:val="36"/>
          <w:szCs w:val="36"/>
        </w:rPr>
        <w:lastRenderedPageBreak/>
        <w:t>that enhance early detection, medical response, and healthcare resource management.</w:t>
      </w:r>
    </w:p>
    <w:p w:rsidR="007C548E" w:rsidRDefault="007C548E" w:rsidP="006953AF">
      <w:pPr>
        <w:rPr>
          <w:rFonts w:asciiTheme="majorBidi" w:hAnsiTheme="majorBidi" w:cstheme="majorBidi"/>
          <w:sz w:val="36"/>
          <w:szCs w:val="36"/>
        </w:rPr>
      </w:pPr>
    </w:p>
    <w:p w:rsidR="006953AF" w:rsidRPr="006953AF" w:rsidRDefault="006953AF" w:rsidP="006953AF">
      <w:pPr>
        <w:rPr>
          <w:rFonts w:asciiTheme="majorBidi" w:hAnsiTheme="majorBidi" w:cstheme="majorBidi"/>
          <w:sz w:val="36"/>
          <w:szCs w:val="36"/>
        </w:rPr>
      </w:pPr>
      <w:r w:rsidRPr="0084710A">
        <w:rPr>
          <w:rFonts w:asciiTheme="majorBidi" w:hAnsiTheme="majorBidi" w:cstheme="majorBidi"/>
          <w:b/>
          <w:bCs/>
          <w:sz w:val="36"/>
          <w:szCs w:val="36"/>
        </w:rPr>
        <w:t>**Value Proposition</w:t>
      </w:r>
      <w:r w:rsidRPr="006953AF">
        <w:rPr>
          <w:rFonts w:asciiTheme="majorBidi" w:hAnsiTheme="majorBidi" w:cstheme="majorBidi"/>
          <w:sz w:val="36"/>
          <w:szCs w:val="36"/>
        </w:rPr>
        <w:t>:**</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**Product/Service Offering:** Our smart electronic chip integrates advanced sensors and AI for real-time monitoring of environmental conditions and individuals’ health status, providing data-driven insights for emergency response and chronic disease management.</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**Unique Selling Points (USPs):**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xml:space="preserve">  - Comprehensive real-time monitoring and analysis.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xml:space="preserve">  - AI-driven emergency detection and response.</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xml:space="preserve">  - Seamless integration with existing governmental infrastructure.</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xml:space="preserve">  - Robust security and privacy measures compliant with governmental standards.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**Government Benefits:** Enhanced public safety, timely medical intervention, improved healthcare outcomes, cost savings, and better resource allocation.</w:t>
      </w:r>
    </w:p>
    <w:p w:rsidR="006953AF" w:rsidRDefault="006953AF" w:rsidP="006953AF">
      <w:pPr>
        <w:rPr>
          <w:rFonts w:asciiTheme="majorBidi" w:hAnsiTheme="majorBidi" w:cstheme="majorBidi"/>
          <w:b/>
          <w:bCs/>
          <w:sz w:val="36"/>
          <w:szCs w:val="36"/>
        </w:rPr>
      </w:pPr>
    </w:p>
    <w:p w:rsidR="008058CE" w:rsidRDefault="008058CE" w:rsidP="006953AF">
      <w:pPr>
        <w:rPr>
          <w:rFonts w:asciiTheme="majorBidi" w:hAnsiTheme="majorBidi" w:cstheme="majorBidi"/>
          <w:b/>
          <w:bCs/>
          <w:sz w:val="36"/>
          <w:szCs w:val="36"/>
        </w:rPr>
      </w:pPr>
    </w:p>
    <w:p w:rsidR="008058CE" w:rsidRDefault="008058CE" w:rsidP="006953AF">
      <w:pPr>
        <w:rPr>
          <w:rFonts w:asciiTheme="majorBidi" w:hAnsiTheme="majorBidi" w:cstheme="majorBidi"/>
          <w:b/>
          <w:bCs/>
          <w:sz w:val="36"/>
          <w:szCs w:val="36"/>
        </w:rPr>
      </w:pPr>
    </w:p>
    <w:p w:rsidR="008058CE" w:rsidRDefault="008058CE" w:rsidP="006953AF">
      <w:pPr>
        <w:rPr>
          <w:rFonts w:asciiTheme="majorBidi" w:hAnsiTheme="majorBidi" w:cstheme="majorBidi"/>
          <w:b/>
          <w:bCs/>
          <w:sz w:val="36"/>
          <w:szCs w:val="36"/>
        </w:rPr>
      </w:pPr>
    </w:p>
    <w:p w:rsidR="008058CE" w:rsidRPr="0084710A" w:rsidRDefault="008058CE" w:rsidP="006953AF">
      <w:pPr>
        <w:rPr>
          <w:rFonts w:asciiTheme="majorBidi" w:hAnsiTheme="majorBidi" w:cstheme="majorBidi"/>
          <w:b/>
          <w:bCs/>
          <w:sz w:val="36"/>
          <w:szCs w:val="36"/>
        </w:rPr>
      </w:pPr>
    </w:p>
    <w:p w:rsidR="006953AF" w:rsidRPr="0084710A" w:rsidRDefault="006953AF" w:rsidP="006953AF">
      <w:pPr>
        <w:rPr>
          <w:rFonts w:asciiTheme="majorBidi" w:hAnsiTheme="majorBidi" w:cstheme="majorBidi"/>
          <w:b/>
          <w:bCs/>
          <w:sz w:val="36"/>
          <w:szCs w:val="36"/>
        </w:rPr>
      </w:pPr>
      <w:r w:rsidRPr="0084710A">
        <w:rPr>
          <w:rFonts w:asciiTheme="majorBidi" w:hAnsiTheme="majorBidi" w:cstheme="majorBidi"/>
          <w:b/>
          <w:bCs/>
          <w:sz w:val="36"/>
          <w:szCs w:val="36"/>
        </w:rPr>
        <w:lastRenderedPageBreak/>
        <w:t>**Market Analysis:**</w:t>
      </w:r>
    </w:p>
    <w:p w:rsidR="00337A68" w:rsidRDefault="006953AF" w:rsidP="002F5E13">
      <w:pPr>
        <w:rPr>
          <w:rFonts w:asciiTheme="majorBidi" w:hAnsiTheme="majorBidi" w:cstheme="majorBidi"/>
          <w:sz w:val="36"/>
          <w:szCs w:val="36"/>
        </w:rPr>
      </w:pPr>
      <w:r w:rsidRPr="006953AF">
        <w:rPr>
          <w:rFonts w:asciiTheme="majorBidi" w:hAnsiTheme="majorBidi" w:cstheme="majorBidi"/>
          <w:sz w:val="36"/>
          <w:szCs w:val="36"/>
        </w:rPr>
        <w:t>Our target market includes local, state, and federal government agencies responsible for public safety, healthcare, and emergency management. The global smart city market presents significant growth potential, with increasing government focus on smart city initiatives and public health crisis management.</w:t>
      </w:r>
    </w:p>
    <w:p w:rsidR="002F5E13" w:rsidRPr="006953AF" w:rsidRDefault="002F5E13" w:rsidP="002F5E13">
      <w:pPr>
        <w:rPr>
          <w:rFonts w:asciiTheme="majorBidi" w:hAnsiTheme="majorBidi" w:cstheme="majorBidi"/>
          <w:sz w:val="36"/>
          <w:szCs w:val="36"/>
        </w:rPr>
      </w:pPr>
    </w:p>
    <w:p w:rsidR="006953AF" w:rsidRPr="0084710A" w:rsidRDefault="006953AF" w:rsidP="006953AF">
      <w:pPr>
        <w:rPr>
          <w:rFonts w:asciiTheme="majorBidi" w:hAnsiTheme="majorBidi" w:cstheme="majorBidi"/>
          <w:b/>
          <w:bCs/>
          <w:sz w:val="36"/>
          <w:szCs w:val="36"/>
        </w:rPr>
      </w:pPr>
      <w:r w:rsidRPr="0084710A">
        <w:rPr>
          <w:rFonts w:asciiTheme="majorBidi" w:hAnsiTheme="majorBidi" w:cstheme="majorBidi"/>
          <w:b/>
          <w:bCs/>
          <w:sz w:val="36"/>
          <w:szCs w:val="36"/>
        </w:rPr>
        <w:t>**Customer Segments:**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Our customer segments consist of government officials, public safety authorities, healthcare administrators, and urban planners. Decision-makers seeking innovative, efficient, and cost-effective solutions to enhance public safety and healthcare are our primary focus.</w:t>
      </w:r>
    </w:p>
    <w:p w:rsidR="006953AF" w:rsidRPr="0084710A" w:rsidRDefault="006953AF" w:rsidP="006953AF">
      <w:pPr>
        <w:rPr>
          <w:rFonts w:asciiTheme="majorBidi" w:hAnsiTheme="majorBidi" w:cstheme="majorBidi"/>
          <w:b/>
          <w:bCs/>
          <w:sz w:val="36"/>
          <w:szCs w:val="36"/>
        </w:rPr>
      </w:pPr>
    </w:p>
    <w:p w:rsidR="006953AF" w:rsidRPr="0084710A" w:rsidRDefault="006953AF" w:rsidP="006953AF">
      <w:pPr>
        <w:rPr>
          <w:rFonts w:asciiTheme="majorBidi" w:hAnsiTheme="majorBidi" w:cstheme="majorBidi"/>
          <w:b/>
          <w:bCs/>
          <w:sz w:val="36"/>
          <w:szCs w:val="36"/>
        </w:rPr>
      </w:pPr>
      <w:r w:rsidRPr="0084710A">
        <w:rPr>
          <w:rFonts w:asciiTheme="majorBidi" w:hAnsiTheme="majorBidi" w:cstheme="majorBidi"/>
          <w:b/>
          <w:bCs/>
          <w:sz w:val="36"/>
          <w:szCs w:val="36"/>
        </w:rPr>
        <w:t>**Revenue Streams:**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Primary revenue sources include government contracts, customization fees, and consulting services. We employ a prestige pricing strategy and project annual revenue growth of 25%, targeting $50 million in annual revenue from government contracts by year five.</w:t>
      </w:r>
    </w:p>
    <w:p w:rsidR="006953AF" w:rsidRPr="006953AF" w:rsidRDefault="006953AF" w:rsidP="006953AF">
      <w:pPr>
        <w:rPr>
          <w:rFonts w:asciiTheme="majorBidi" w:hAnsiTheme="majorBidi" w:cstheme="majorBidi"/>
          <w:sz w:val="36"/>
          <w:szCs w:val="36"/>
        </w:rPr>
      </w:pPr>
    </w:p>
    <w:p w:rsidR="006953AF" w:rsidRPr="0084710A" w:rsidRDefault="006953AF" w:rsidP="006953AF">
      <w:pPr>
        <w:rPr>
          <w:rFonts w:asciiTheme="majorBidi" w:hAnsiTheme="majorBidi" w:cstheme="majorBidi"/>
          <w:b/>
          <w:bCs/>
          <w:sz w:val="36"/>
          <w:szCs w:val="36"/>
        </w:rPr>
      </w:pPr>
      <w:r w:rsidRPr="0084710A">
        <w:rPr>
          <w:rFonts w:asciiTheme="majorBidi" w:hAnsiTheme="majorBidi" w:cstheme="majorBidi"/>
          <w:b/>
          <w:bCs/>
          <w:sz w:val="36"/>
          <w:szCs w:val="36"/>
        </w:rPr>
        <w:t>**Key Resources:**</w:t>
      </w:r>
    </w:p>
    <w:p w:rsidR="002F5E13" w:rsidRDefault="006953AF" w:rsidP="002F5E13">
      <w:pPr>
        <w:rPr>
          <w:rFonts w:asciiTheme="majorBidi" w:hAnsiTheme="majorBidi" w:cstheme="majorBidi"/>
          <w:sz w:val="36"/>
          <w:szCs w:val="36"/>
        </w:rPr>
      </w:pPr>
      <w:r w:rsidRPr="006953AF">
        <w:rPr>
          <w:rFonts w:asciiTheme="majorBidi" w:hAnsiTheme="majorBidi" w:cstheme="majorBidi"/>
          <w:sz w:val="36"/>
          <w:szCs w:val="36"/>
        </w:rPr>
        <w:t xml:space="preserve">Key resources include skilled software developers, data scientists, government liaison officers, sales and marketing professionals, office space, IT infrastructure, intellectual </w:t>
      </w:r>
      <w:r w:rsidRPr="006953AF">
        <w:rPr>
          <w:rFonts w:asciiTheme="majorBidi" w:hAnsiTheme="majorBidi" w:cstheme="majorBidi"/>
          <w:sz w:val="36"/>
          <w:szCs w:val="36"/>
        </w:rPr>
        <w:lastRenderedPageBreak/>
        <w:t>property, and financial resources from initial funding and potential government grants.</w:t>
      </w:r>
    </w:p>
    <w:p w:rsidR="002F5E13" w:rsidRPr="006953AF" w:rsidRDefault="002F5E13" w:rsidP="002F5E13">
      <w:pPr>
        <w:rPr>
          <w:rFonts w:asciiTheme="majorBidi" w:hAnsiTheme="majorBidi" w:cstheme="majorBidi"/>
          <w:sz w:val="36"/>
          <w:szCs w:val="36"/>
        </w:rPr>
      </w:pPr>
    </w:p>
    <w:p w:rsidR="006953AF" w:rsidRPr="0084710A" w:rsidRDefault="006953AF" w:rsidP="006953AF">
      <w:pPr>
        <w:rPr>
          <w:rFonts w:asciiTheme="majorBidi" w:hAnsiTheme="majorBidi" w:cstheme="majorBidi"/>
          <w:b/>
          <w:bCs/>
          <w:sz w:val="36"/>
          <w:szCs w:val="36"/>
        </w:rPr>
      </w:pPr>
      <w:r w:rsidRPr="0084710A">
        <w:rPr>
          <w:rFonts w:asciiTheme="majorBidi" w:hAnsiTheme="majorBidi" w:cstheme="majorBidi"/>
          <w:b/>
          <w:bCs/>
          <w:sz w:val="36"/>
          <w:szCs w:val="36"/>
        </w:rPr>
        <w:t>**Key Activities:**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Core business activities include platform development, customer support, marketing and sales efforts, ongoing research and development, and product development to enhance functionalities. We continuously improve our services through feedback surveys and onsite training for government personnel.</w:t>
      </w:r>
    </w:p>
    <w:p w:rsidR="006953AF" w:rsidRDefault="006953AF" w:rsidP="006953AF">
      <w:pPr>
        <w:rPr>
          <w:rFonts w:asciiTheme="majorBidi" w:hAnsiTheme="majorBidi" w:cstheme="majorBidi"/>
          <w:sz w:val="36"/>
          <w:szCs w:val="36"/>
        </w:rPr>
      </w:pPr>
    </w:p>
    <w:p w:rsidR="00337A68" w:rsidRPr="006953AF" w:rsidRDefault="00337A68" w:rsidP="006953AF">
      <w:pPr>
        <w:rPr>
          <w:rFonts w:asciiTheme="majorBidi" w:hAnsiTheme="majorBidi" w:cstheme="majorBidi"/>
          <w:sz w:val="36"/>
          <w:szCs w:val="36"/>
        </w:rPr>
      </w:pPr>
    </w:p>
    <w:p w:rsidR="006953AF" w:rsidRPr="003D0D2E" w:rsidRDefault="006953AF" w:rsidP="006953AF">
      <w:pPr>
        <w:rPr>
          <w:rFonts w:asciiTheme="majorBidi" w:hAnsiTheme="majorBidi" w:cstheme="majorBidi"/>
          <w:b/>
          <w:bCs/>
          <w:sz w:val="36"/>
          <w:szCs w:val="36"/>
        </w:rPr>
      </w:pPr>
      <w:r w:rsidRPr="003D0D2E">
        <w:rPr>
          <w:rFonts w:asciiTheme="majorBidi" w:hAnsiTheme="majorBidi" w:cstheme="majorBidi"/>
          <w:b/>
          <w:bCs/>
          <w:sz w:val="36"/>
          <w:szCs w:val="36"/>
        </w:rPr>
        <w:t>**Key Partnerships:**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Partnerships with sensor manufacturers, cloud service providers, cybersecurity firms, public safety agencies, healthcare providers, and technology firms are crucial for our success. These alliances facilitate the development, deployment, and integration of our smart electronic chip.</w:t>
      </w:r>
    </w:p>
    <w:p w:rsidR="006953AF" w:rsidRPr="006953AF" w:rsidRDefault="006953AF" w:rsidP="006953AF">
      <w:pPr>
        <w:rPr>
          <w:rFonts w:asciiTheme="majorBidi" w:hAnsiTheme="majorBidi" w:cstheme="majorBidi"/>
          <w:sz w:val="36"/>
          <w:szCs w:val="36"/>
        </w:rPr>
      </w:pPr>
    </w:p>
    <w:p w:rsidR="006953AF" w:rsidRPr="001B2ED9" w:rsidRDefault="006953AF" w:rsidP="006953AF">
      <w:pPr>
        <w:rPr>
          <w:rFonts w:asciiTheme="majorBidi" w:hAnsiTheme="majorBidi" w:cstheme="majorBidi"/>
          <w:b/>
          <w:bCs/>
          <w:sz w:val="36"/>
          <w:szCs w:val="36"/>
        </w:rPr>
      </w:pPr>
      <w:r w:rsidRPr="001B2ED9">
        <w:rPr>
          <w:rFonts w:asciiTheme="majorBidi" w:hAnsiTheme="majorBidi" w:cstheme="majorBidi"/>
          <w:b/>
          <w:bCs/>
          <w:sz w:val="36"/>
          <w:szCs w:val="36"/>
        </w:rPr>
        <w:t>**Cost Structure:**</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Our cost structure includes fixed costs such as salaries, office rent, IT infrastructure, and variable costs like marketing expenses and platform maintenance. Cost management strategies involve leveraging cloud infrastructure, outsourcing non-core activities, and implementing efficient marketing strategies.</w:t>
      </w:r>
    </w:p>
    <w:p w:rsidR="006953AF" w:rsidRPr="006953AF" w:rsidRDefault="006953AF" w:rsidP="006953AF">
      <w:pPr>
        <w:rPr>
          <w:rFonts w:asciiTheme="majorBidi" w:hAnsiTheme="majorBidi" w:cstheme="majorBidi"/>
          <w:sz w:val="36"/>
          <w:szCs w:val="36"/>
        </w:rPr>
      </w:pPr>
    </w:p>
    <w:p w:rsidR="006953AF" w:rsidRPr="00FD2579" w:rsidRDefault="006953AF" w:rsidP="006953AF">
      <w:pPr>
        <w:rPr>
          <w:rFonts w:asciiTheme="majorBidi" w:hAnsiTheme="majorBidi" w:cstheme="majorBidi"/>
          <w:b/>
          <w:bCs/>
          <w:sz w:val="36"/>
          <w:szCs w:val="36"/>
        </w:rPr>
      </w:pPr>
      <w:r w:rsidRPr="00FD2579">
        <w:rPr>
          <w:rFonts w:asciiTheme="majorBidi" w:hAnsiTheme="majorBidi" w:cstheme="majorBidi"/>
          <w:b/>
          <w:bCs/>
          <w:sz w:val="36"/>
          <w:szCs w:val="36"/>
        </w:rPr>
        <w:lastRenderedPageBreak/>
        <w:t>**Financial Plan:**</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**Startup Costs:** Platform development, initial marketing campaigns, and hiring key personnel.</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**Funding Requirements:** Seeking $10 million in seed funding to cover initial development, marketing expenses, and operational costs.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**Profit and Loss Projection:** Detailed P&amp;L statements showing expected revenue, expenses, and net profit over five years.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**Cash Flow Projection:** Monthly cash flow projections to ensure liquidity and financial stability.</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 **Break-Even Analysis:** Projected to break even within 24 months of launch, based on current pricing and sales forecasts.</w:t>
      </w:r>
    </w:p>
    <w:p w:rsidR="00FD2579" w:rsidRPr="00FD2579" w:rsidRDefault="00FD2579" w:rsidP="00FD2579">
      <w:pPr>
        <w:rPr>
          <w:rFonts w:asciiTheme="majorBidi" w:hAnsiTheme="majorBidi" w:cstheme="majorBidi"/>
          <w:b/>
          <w:bCs/>
          <w:sz w:val="36"/>
          <w:szCs w:val="36"/>
        </w:rPr>
      </w:pPr>
      <w:r w:rsidRPr="00FD2579">
        <w:rPr>
          <w:rFonts w:asciiTheme="majorBidi" w:hAnsiTheme="majorBidi" w:cstheme="majorBidi"/>
          <w:b/>
          <w:bCs/>
          <w:sz w:val="36"/>
          <w:szCs w:val="36"/>
        </w:rPr>
        <w:t>table predicting the financial plan for SafeHealthTech over the next five years:</w:t>
      </w:r>
    </w:p>
    <w:p w:rsidR="00337A68" w:rsidRDefault="00337A68" w:rsidP="001071C5">
      <w:pPr>
        <w:rPr>
          <w:rFonts w:asciiTheme="majorBidi" w:hAnsiTheme="majorBidi" w:cstheme="majorBidi"/>
          <w:sz w:val="36"/>
          <w:szCs w:val="36"/>
        </w:rPr>
      </w:pPr>
    </w:p>
    <w:p w:rsidR="006953AF" w:rsidRPr="0024771F" w:rsidRDefault="0024771F" w:rsidP="006953AF">
      <w:pPr>
        <w:rPr>
          <w:rFonts w:asciiTheme="majorBidi" w:hAnsiTheme="majorBidi" w:cstheme="majorBidi"/>
          <w:b/>
          <w:bCs/>
          <w:sz w:val="36"/>
          <w:szCs w:val="36"/>
        </w:rPr>
      </w:pPr>
      <w:r w:rsidRPr="0024771F">
        <w:rPr>
          <w:rFonts w:asciiTheme="majorBidi" w:hAnsiTheme="majorBidi" w:cstheme="majorBidi"/>
          <w:sz w:val="36"/>
          <w:szCs w:val="36"/>
        </w:rPr>
        <w:t>*</w:t>
      </w:r>
      <w:r w:rsidR="00FD2579" w:rsidRPr="0024771F">
        <w:rPr>
          <w:rFonts w:asciiTheme="majorBidi" w:hAnsiTheme="majorBidi" w:cstheme="majorBidi"/>
          <w:b/>
          <w:bCs/>
          <w:sz w:val="36"/>
          <w:szCs w:val="36"/>
        </w:rPr>
        <w:t>*</w:t>
      </w:r>
      <w:r w:rsidR="006953AF" w:rsidRPr="0024771F">
        <w:rPr>
          <w:rFonts w:asciiTheme="majorBidi" w:hAnsiTheme="majorBidi" w:cstheme="majorBidi"/>
          <w:b/>
          <w:bCs/>
          <w:sz w:val="36"/>
          <w:szCs w:val="36"/>
        </w:rPr>
        <w:t>**Risk Analysis:**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Market, operational, and financial risks exist, including competition, technical failures, data security breaches, and funding shortages. Mitigation strategies involve diversifying revenue streams, implementing robust security measures, and maintaining a healthy cash reserve.</w:t>
      </w:r>
    </w:p>
    <w:p w:rsidR="006953AF" w:rsidRDefault="006953AF" w:rsidP="006953AF">
      <w:pPr>
        <w:rPr>
          <w:rFonts w:asciiTheme="majorBidi" w:hAnsiTheme="majorBidi" w:cstheme="majorBidi"/>
          <w:sz w:val="36"/>
          <w:szCs w:val="36"/>
        </w:rPr>
      </w:pPr>
    </w:p>
    <w:p w:rsidR="001071C5" w:rsidRDefault="001071C5" w:rsidP="006953AF">
      <w:pPr>
        <w:rPr>
          <w:rFonts w:asciiTheme="majorBidi" w:hAnsiTheme="majorBidi" w:cstheme="majorBidi"/>
          <w:sz w:val="36"/>
          <w:szCs w:val="36"/>
        </w:rPr>
      </w:pPr>
    </w:p>
    <w:p w:rsidR="001071C5" w:rsidRPr="006953AF" w:rsidRDefault="001071C5" w:rsidP="006953AF">
      <w:pPr>
        <w:rPr>
          <w:rFonts w:asciiTheme="majorBidi" w:hAnsiTheme="majorBidi" w:cstheme="majorBidi"/>
          <w:sz w:val="36"/>
          <w:szCs w:val="36"/>
        </w:rPr>
      </w:pPr>
    </w:p>
    <w:p w:rsidR="006953AF" w:rsidRPr="00FD2579" w:rsidRDefault="006953AF" w:rsidP="006953AF">
      <w:pPr>
        <w:rPr>
          <w:rFonts w:asciiTheme="majorBidi" w:hAnsiTheme="majorBidi" w:cstheme="majorBidi"/>
          <w:b/>
          <w:bCs/>
          <w:sz w:val="36"/>
          <w:szCs w:val="36"/>
        </w:rPr>
      </w:pPr>
      <w:r w:rsidRPr="00FD2579">
        <w:rPr>
          <w:rFonts w:asciiTheme="majorBidi" w:hAnsiTheme="majorBidi" w:cstheme="majorBidi"/>
          <w:b/>
          <w:bCs/>
          <w:sz w:val="36"/>
          <w:szCs w:val="36"/>
        </w:rPr>
        <w:lastRenderedPageBreak/>
        <w:t>**Implementation Strategy:**</w:t>
      </w:r>
    </w:p>
    <w:p w:rsidR="009D4FE3" w:rsidRPr="009D4FE3" w:rsidRDefault="006953AF" w:rsidP="00ED38CA">
      <w:pPr>
        <w:rPr>
          <w:rFonts w:asciiTheme="majorBidi" w:hAnsiTheme="majorBidi" w:cstheme="majorBidi"/>
          <w:sz w:val="36"/>
          <w:szCs w:val="36"/>
        </w:rPr>
      </w:pPr>
      <w:r w:rsidRPr="006953AF">
        <w:rPr>
          <w:rFonts w:asciiTheme="majorBidi" w:hAnsiTheme="majorBidi" w:cstheme="majorBidi"/>
          <w:sz w:val="36"/>
          <w:szCs w:val="36"/>
        </w:rPr>
        <w:t>Our implementation strategy includes prototyping and testing, securing government contracts, marketing and branding efforts, continuous improvement, and innovation through ongoing research and development initiatives.</w:t>
      </w:r>
    </w:p>
    <w:p w:rsidR="009D4FE3" w:rsidRPr="009D4FE3" w:rsidRDefault="009D4FE3" w:rsidP="009D4FE3">
      <w:pPr>
        <w:rPr>
          <w:rFonts w:asciiTheme="majorBidi" w:hAnsiTheme="majorBidi" w:cstheme="majorBidi"/>
          <w:sz w:val="36"/>
          <w:szCs w:val="36"/>
        </w:rPr>
      </w:pPr>
    </w:p>
    <w:p w:rsidR="009D4FE3" w:rsidRPr="00ED38CA" w:rsidRDefault="009D4FE3" w:rsidP="009D4FE3">
      <w:pPr>
        <w:rPr>
          <w:rFonts w:asciiTheme="majorBidi" w:hAnsiTheme="majorBidi" w:cstheme="majorBidi"/>
          <w:b/>
          <w:bCs/>
          <w:sz w:val="36"/>
          <w:szCs w:val="36"/>
        </w:rPr>
      </w:pPr>
      <w:r w:rsidRPr="00ED38CA">
        <w:rPr>
          <w:rFonts w:asciiTheme="majorBidi" w:hAnsiTheme="majorBidi" w:cstheme="majorBidi"/>
          <w:b/>
          <w:bCs/>
          <w:sz w:val="36"/>
          <w:szCs w:val="36"/>
        </w:rPr>
        <w:t>**Pricing Strategy:**</w:t>
      </w:r>
    </w:p>
    <w:p w:rsidR="009D4FE3" w:rsidRPr="009D4FE3" w:rsidRDefault="009D4FE3" w:rsidP="009D4FE3">
      <w:pPr>
        <w:rPr>
          <w:rFonts w:asciiTheme="majorBidi" w:hAnsiTheme="majorBidi" w:cstheme="majorBidi"/>
          <w:sz w:val="36"/>
          <w:szCs w:val="36"/>
        </w:rPr>
      </w:pPr>
      <w:r w:rsidRPr="009D4FE3">
        <w:rPr>
          <w:rFonts w:asciiTheme="majorBidi" w:hAnsiTheme="majorBidi" w:cstheme="majorBidi"/>
          <w:sz w:val="36"/>
          <w:szCs w:val="36"/>
        </w:rPr>
        <w:t>The best pricing strategy for SafeHealthTech would likely be a combination of value-based pricing and prestige pricing. Given the innovative nature of the smart electronic chips and the value they provide in terms of public safety and healthcare improvement, value-based pricing would ensure that the prices reflect the perceived value to the customers, such as government agencies.</w:t>
      </w:r>
    </w:p>
    <w:p w:rsidR="009D4FE3" w:rsidRPr="009D4FE3" w:rsidRDefault="009D4FE3" w:rsidP="009D4FE3">
      <w:pPr>
        <w:rPr>
          <w:rFonts w:asciiTheme="majorBidi" w:hAnsiTheme="majorBidi" w:cstheme="majorBidi"/>
          <w:sz w:val="36"/>
          <w:szCs w:val="36"/>
        </w:rPr>
      </w:pPr>
    </w:p>
    <w:p w:rsidR="009D4FE3" w:rsidRPr="009D4FE3" w:rsidRDefault="009D4FE3" w:rsidP="009D4FE3">
      <w:pPr>
        <w:rPr>
          <w:rFonts w:asciiTheme="majorBidi" w:hAnsiTheme="majorBidi" w:cstheme="majorBidi"/>
          <w:sz w:val="36"/>
          <w:szCs w:val="36"/>
        </w:rPr>
      </w:pPr>
      <w:r w:rsidRPr="009D4FE3">
        <w:rPr>
          <w:rFonts w:asciiTheme="majorBidi" w:hAnsiTheme="majorBidi" w:cstheme="majorBidi"/>
          <w:sz w:val="36"/>
          <w:szCs w:val="36"/>
        </w:rPr>
        <w:t>Additionally, employing a prestige pricing strategy can signal quality and exclusivity, especially when targeting government clients. This strategy involves setting higher prices to create a perception of higher quality and to position the product as a premium offering in the market.</w:t>
      </w:r>
    </w:p>
    <w:p w:rsidR="009D4FE3" w:rsidRPr="009D4FE3" w:rsidRDefault="009D4FE3" w:rsidP="009D4FE3">
      <w:pPr>
        <w:rPr>
          <w:rFonts w:asciiTheme="majorBidi" w:hAnsiTheme="majorBidi" w:cstheme="majorBidi"/>
          <w:sz w:val="36"/>
          <w:szCs w:val="36"/>
        </w:rPr>
      </w:pPr>
    </w:p>
    <w:p w:rsidR="006953AF" w:rsidRPr="00612E48" w:rsidRDefault="009D4FE3" w:rsidP="006953AF">
      <w:pPr>
        <w:rPr>
          <w:rFonts w:asciiTheme="majorBidi" w:hAnsiTheme="majorBidi" w:cstheme="majorBidi"/>
          <w:b/>
          <w:bCs/>
          <w:sz w:val="36"/>
          <w:szCs w:val="36"/>
        </w:rPr>
      </w:pPr>
      <w:r w:rsidRPr="009D4FE3">
        <w:rPr>
          <w:rFonts w:asciiTheme="majorBidi" w:hAnsiTheme="majorBidi" w:cstheme="majorBidi"/>
          <w:sz w:val="36"/>
          <w:szCs w:val="36"/>
        </w:rPr>
        <w:t xml:space="preserve">By combining these strategies, SafeHealthTech can capture the perceived value of its products while maintaining profitability and positioning itself as a leader in the industry. This approach aligns with the company's objective of securing government contracts and establishing itself as a global leader in smart technology solutions for public safety and healthcare. It also </w:t>
      </w:r>
      <w:r w:rsidRPr="009D4FE3">
        <w:rPr>
          <w:rFonts w:asciiTheme="majorBidi" w:hAnsiTheme="majorBidi" w:cstheme="majorBidi"/>
          <w:sz w:val="36"/>
          <w:szCs w:val="36"/>
        </w:rPr>
        <w:lastRenderedPageBreak/>
        <w:t>supports the projected revenue growth and profitability outlined in the financial plan.</w:t>
      </w:r>
    </w:p>
    <w:p w:rsidR="006953AF" w:rsidRPr="00612E48" w:rsidRDefault="006953AF" w:rsidP="006953AF">
      <w:pPr>
        <w:rPr>
          <w:rFonts w:asciiTheme="majorBidi" w:hAnsiTheme="majorBidi" w:cstheme="majorBidi"/>
          <w:b/>
          <w:bCs/>
          <w:sz w:val="36"/>
          <w:szCs w:val="36"/>
        </w:rPr>
      </w:pPr>
      <w:r w:rsidRPr="00612E48">
        <w:rPr>
          <w:rFonts w:asciiTheme="majorBidi" w:hAnsiTheme="majorBidi" w:cstheme="majorBidi"/>
          <w:b/>
          <w:bCs/>
          <w:sz w:val="36"/>
          <w:szCs w:val="36"/>
        </w:rPr>
        <w:t>**Success Predictors:**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Success predictors include government validation, scalability, technological advancements, partnerships, regulatory compliance, and user engagement. High user satisfaction and retention rates are essential for long-term success.</w:t>
      </w:r>
    </w:p>
    <w:p w:rsidR="00337128" w:rsidRPr="006953AF" w:rsidRDefault="00337128" w:rsidP="006953AF">
      <w:pPr>
        <w:rPr>
          <w:rFonts w:asciiTheme="majorBidi" w:hAnsiTheme="majorBidi" w:cstheme="majorBidi"/>
          <w:sz w:val="36"/>
          <w:szCs w:val="36"/>
        </w:rPr>
      </w:pPr>
    </w:p>
    <w:p w:rsidR="006953AF" w:rsidRPr="00612E48" w:rsidRDefault="006953AF" w:rsidP="006953AF">
      <w:pPr>
        <w:rPr>
          <w:rFonts w:asciiTheme="majorBidi" w:hAnsiTheme="majorBidi" w:cstheme="majorBidi"/>
          <w:b/>
          <w:bCs/>
          <w:sz w:val="36"/>
          <w:szCs w:val="36"/>
        </w:rPr>
      </w:pPr>
      <w:r w:rsidRPr="00612E48">
        <w:rPr>
          <w:rFonts w:asciiTheme="majorBidi" w:hAnsiTheme="majorBidi" w:cstheme="majorBidi"/>
          <w:b/>
          <w:bCs/>
          <w:sz w:val="36"/>
          <w:szCs w:val="36"/>
        </w:rPr>
        <w:t>**Appendices:**</w:t>
      </w:r>
    </w:p>
    <w:p w:rsidR="006953AF" w:rsidRPr="006953AF" w:rsidRDefault="006953AF" w:rsidP="006953AF">
      <w:pPr>
        <w:rPr>
          <w:rFonts w:asciiTheme="majorBidi" w:hAnsiTheme="majorBidi" w:cstheme="majorBidi"/>
          <w:sz w:val="36"/>
          <w:szCs w:val="36"/>
        </w:rPr>
      </w:pPr>
      <w:r w:rsidRPr="006953AF">
        <w:rPr>
          <w:rFonts w:asciiTheme="majorBidi" w:hAnsiTheme="majorBidi" w:cstheme="majorBidi"/>
          <w:sz w:val="36"/>
          <w:szCs w:val="36"/>
        </w:rPr>
        <w:t>Detailed financial statements, market research data, product specifications, and resumes of key team members provide additional information and support for our business model.</w:t>
      </w:r>
    </w:p>
    <w:p w:rsidR="006953AF" w:rsidRPr="006953AF" w:rsidRDefault="006953AF" w:rsidP="006953AF">
      <w:pPr>
        <w:rPr>
          <w:rFonts w:asciiTheme="majorBidi" w:hAnsiTheme="majorBidi" w:cstheme="majorBidi"/>
          <w:sz w:val="36"/>
          <w:szCs w:val="36"/>
        </w:rPr>
      </w:pPr>
    </w:p>
    <w:p w:rsidR="00C14621" w:rsidRPr="00C37B53" w:rsidRDefault="006953AF" w:rsidP="00F22151">
      <w:pPr>
        <w:rPr>
          <w:rFonts w:asciiTheme="majorBidi" w:hAnsiTheme="majorBidi" w:cstheme="majorBidi"/>
          <w:sz w:val="36"/>
          <w:szCs w:val="36"/>
        </w:rPr>
      </w:pPr>
      <w:r w:rsidRPr="006953AF">
        <w:rPr>
          <w:rFonts w:asciiTheme="majorBidi" w:hAnsiTheme="majorBidi" w:cstheme="majorBidi"/>
          <w:sz w:val="36"/>
          <w:szCs w:val="36"/>
        </w:rPr>
        <w:t>By addressing key market needs, fostering strategic partnerships, and maintaining a focus on innovation, SafeHealthTech is poised for success in revolutionizing public safety and personal healthcare through innovative smart electronic chips.</w:t>
      </w:r>
    </w:p>
    <w:p w:rsidR="00C37B53" w:rsidRDefault="00C37B53" w:rsidP="00F22151">
      <w:pPr>
        <w:rPr>
          <w:rFonts w:asciiTheme="majorBidi" w:hAnsiTheme="majorBidi" w:cstheme="majorBidi"/>
          <w:sz w:val="36"/>
          <w:szCs w:val="36"/>
        </w:rPr>
      </w:pPr>
    </w:p>
    <w:p w:rsidR="006C70C1" w:rsidRPr="006C70C1" w:rsidRDefault="006C70C1" w:rsidP="00F22151">
      <w:pPr>
        <w:rPr>
          <w:rFonts w:asciiTheme="majorBidi" w:hAnsiTheme="majorBidi" w:cstheme="majorBidi"/>
          <w:sz w:val="36"/>
          <w:szCs w:val="36"/>
        </w:rPr>
      </w:pPr>
    </w:p>
    <w:sectPr w:rsidR="006C70C1" w:rsidRPr="006C7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40283"/>
    <w:multiLevelType w:val="hybridMultilevel"/>
    <w:tmpl w:val="E938B952"/>
    <w:lvl w:ilvl="0" w:tplc="FFFFFFF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91D43E5"/>
    <w:multiLevelType w:val="hybridMultilevel"/>
    <w:tmpl w:val="EAF6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7560379">
    <w:abstractNumId w:val="0"/>
  </w:num>
  <w:num w:numId="2" w16cid:durableId="1133643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0C1"/>
    <w:rsid w:val="00007F98"/>
    <w:rsid w:val="000A3412"/>
    <w:rsid w:val="000A79C4"/>
    <w:rsid w:val="000E2E98"/>
    <w:rsid w:val="001071C5"/>
    <w:rsid w:val="001A225B"/>
    <w:rsid w:val="001B2ED9"/>
    <w:rsid w:val="002321C6"/>
    <w:rsid w:val="00237FDD"/>
    <w:rsid w:val="0024771F"/>
    <w:rsid w:val="002F5E13"/>
    <w:rsid w:val="00337128"/>
    <w:rsid w:val="00337A68"/>
    <w:rsid w:val="00386281"/>
    <w:rsid w:val="003A74DB"/>
    <w:rsid w:val="003D0D2E"/>
    <w:rsid w:val="00483BEC"/>
    <w:rsid w:val="00485BAC"/>
    <w:rsid w:val="004A302F"/>
    <w:rsid w:val="004D6060"/>
    <w:rsid w:val="004E7077"/>
    <w:rsid w:val="005A5132"/>
    <w:rsid w:val="005C235D"/>
    <w:rsid w:val="005D4A6B"/>
    <w:rsid w:val="005E0FF2"/>
    <w:rsid w:val="006117F7"/>
    <w:rsid w:val="00612E48"/>
    <w:rsid w:val="00613D91"/>
    <w:rsid w:val="00655BC2"/>
    <w:rsid w:val="00693241"/>
    <w:rsid w:val="006953AF"/>
    <w:rsid w:val="006B7FE7"/>
    <w:rsid w:val="006C70C1"/>
    <w:rsid w:val="006F1D1F"/>
    <w:rsid w:val="00741C59"/>
    <w:rsid w:val="00772B91"/>
    <w:rsid w:val="007C548E"/>
    <w:rsid w:val="008058CE"/>
    <w:rsid w:val="008136B5"/>
    <w:rsid w:val="0084710A"/>
    <w:rsid w:val="0085516A"/>
    <w:rsid w:val="008601C6"/>
    <w:rsid w:val="008769E1"/>
    <w:rsid w:val="008C664E"/>
    <w:rsid w:val="008E076B"/>
    <w:rsid w:val="00941C0F"/>
    <w:rsid w:val="009657E2"/>
    <w:rsid w:val="00972A13"/>
    <w:rsid w:val="009B7468"/>
    <w:rsid w:val="009C2AC8"/>
    <w:rsid w:val="009C490C"/>
    <w:rsid w:val="009C6E11"/>
    <w:rsid w:val="009D4FE3"/>
    <w:rsid w:val="00A20691"/>
    <w:rsid w:val="00A93F93"/>
    <w:rsid w:val="00AC7EFD"/>
    <w:rsid w:val="00B056AE"/>
    <w:rsid w:val="00B2699F"/>
    <w:rsid w:val="00B36552"/>
    <w:rsid w:val="00BD686E"/>
    <w:rsid w:val="00BE192A"/>
    <w:rsid w:val="00BE72B3"/>
    <w:rsid w:val="00C14621"/>
    <w:rsid w:val="00C2035B"/>
    <w:rsid w:val="00C37B53"/>
    <w:rsid w:val="00C65715"/>
    <w:rsid w:val="00D476A2"/>
    <w:rsid w:val="00D842B3"/>
    <w:rsid w:val="00DC0131"/>
    <w:rsid w:val="00E572BE"/>
    <w:rsid w:val="00E7458B"/>
    <w:rsid w:val="00E86957"/>
    <w:rsid w:val="00ED38CA"/>
    <w:rsid w:val="00ED38E6"/>
    <w:rsid w:val="00F22151"/>
    <w:rsid w:val="00F56FA3"/>
    <w:rsid w:val="00FD2579"/>
    <w:rsid w:val="00FF03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695AB6A"/>
  <w15:chartTrackingRefBased/>
  <w15:docId w15:val="{1B421E2C-CF2E-194D-9DFD-075CD249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25B"/>
    <w:pPr>
      <w:ind w:left="720"/>
      <w:contextualSpacing/>
    </w:pPr>
  </w:style>
  <w:style w:type="table" w:styleId="TableGrid">
    <w:name w:val="Table Grid"/>
    <w:basedOn w:val="TableNormal"/>
    <w:uiPriority w:val="39"/>
    <w:rsid w:val="00BD6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1865</Words>
  <Characters>10632</Characters>
  <Application>Microsoft Office Word</Application>
  <DocSecurity>0</DocSecurity>
  <Lines>88</Lines>
  <Paragraphs>24</Paragraphs>
  <ScaleCrop>false</ScaleCrop>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2024-06-06T11:12:00Z</dcterms:created>
  <dcterms:modified xsi:type="dcterms:W3CDTF">2024-06-06T11:12:00Z</dcterms:modified>
</cp:coreProperties>
</file>